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spacing w:line="1000" w:lineRule="exact"/>
        <w:jc w:val="left"/>
        <w:rPr>
          <w:rFonts w:hint="eastAsia" w:ascii="宋体" w:hAnsi="宋体"/>
          <w:b/>
          <w:sz w:val="52"/>
          <w:szCs w:val="52"/>
        </w:rPr>
      </w:pPr>
      <w:bookmarkStart w:id="42" w:name="_GoBack"/>
      <w:bookmarkEnd w:id="42"/>
      <w:bookmarkStart w:id="0" w:name="_Toc342400483"/>
      <w:r>
        <w:rPr>
          <w:rFonts w:hint="eastAsia" w:ascii="宋体" w:hAnsi="宋体"/>
          <w:b/>
          <w:sz w:val="52"/>
          <w:szCs w:val="52"/>
        </w:rPr>
        <w:t>附件1:</w:t>
      </w:r>
    </w:p>
    <w:p>
      <w:pPr>
        <w:tabs>
          <w:tab w:val="left" w:pos="1134"/>
          <w:tab w:val="left" w:pos="5481"/>
          <w:tab w:val="left" w:pos="5859"/>
        </w:tabs>
        <w:spacing w:line="1000" w:lineRule="exact"/>
        <w:jc w:val="center"/>
        <w:rPr>
          <w:rFonts w:ascii="宋体" w:hAnsi="宋体"/>
          <w:b/>
          <w:sz w:val="52"/>
          <w:szCs w:val="52"/>
        </w:rPr>
      </w:pPr>
      <w:r>
        <w:rPr>
          <w:rFonts w:hint="eastAsia" w:ascii="宋体" w:hAnsi="宋体"/>
          <w:b/>
          <w:sz w:val="52"/>
          <w:szCs w:val="52"/>
        </w:rPr>
        <w:t>泰山护理职业学院</w:t>
      </w:r>
    </w:p>
    <w:p>
      <w:pPr>
        <w:tabs>
          <w:tab w:val="left" w:pos="1134"/>
          <w:tab w:val="left" w:pos="5481"/>
          <w:tab w:val="left" w:pos="5859"/>
        </w:tabs>
        <w:spacing w:line="1000" w:lineRule="exact"/>
        <w:jc w:val="center"/>
        <w:rPr>
          <w:rFonts w:ascii="宋体" w:hAnsi="宋体"/>
          <w:b/>
          <w:sz w:val="52"/>
          <w:szCs w:val="52"/>
        </w:rPr>
      </w:pPr>
      <w:r>
        <w:rPr>
          <w:rFonts w:hint="eastAsia" w:ascii="宋体" w:hAnsi="宋体"/>
          <w:b/>
          <w:sz w:val="52"/>
          <w:szCs w:val="52"/>
        </w:rPr>
        <w:t>实验设备搬运项目</w:t>
      </w:r>
    </w:p>
    <w:p>
      <w:pPr>
        <w:tabs>
          <w:tab w:val="left" w:pos="1134"/>
          <w:tab w:val="left" w:pos="5481"/>
          <w:tab w:val="left" w:pos="5859"/>
        </w:tabs>
        <w:spacing w:line="1000" w:lineRule="exact"/>
        <w:jc w:val="center"/>
        <w:rPr>
          <w:rFonts w:ascii="宋体" w:hAnsi="宋体"/>
          <w:b/>
          <w:sz w:val="48"/>
          <w:szCs w:val="48"/>
        </w:rPr>
      </w:pPr>
    </w:p>
    <w:p>
      <w:pPr>
        <w:spacing w:beforeLines="50" w:line="1000" w:lineRule="exact"/>
        <w:jc w:val="center"/>
        <w:rPr>
          <w:rFonts w:ascii="宋体" w:hAnsi="宋体"/>
          <w:b/>
          <w:sz w:val="72"/>
          <w:szCs w:val="72"/>
        </w:rPr>
      </w:pPr>
    </w:p>
    <w:p>
      <w:pPr>
        <w:tabs>
          <w:tab w:val="left" w:pos="1134"/>
          <w:tab w:val="left" w:pos="5481"/>
          <w:tab w:val="left" w:pos="5859"/>
        </w:tabs>
        <w:spacing w:line="1800" w:lineRule="exact"/>
        <w:jc w:val="center"/>
        <w:rPr>
          <w:rFonts w:ascii="宋体" w:hAnsi="宋体"/>
          <w:b/>
          <w:sz w:val="72"/>
          <w:szCs w:val="72"/>
        </w:rPr>
      </w:pPr>
      <w:r>
        <w:rPr>
          <w:rFonts w:hint="eastAsia" w:ascii="宋体" w:hAnsi="宋体"/>
          <w:b/>
          <w:sz w:val="72"/>
          <w:szCs w:val="72"/>
        </w:rPr>
        <w:t>询价通知书</w:t>
      </w:r>
    </w:p>
    <w:p>
      <w:pPr>
        <w:pStyle w:val="4"/>
        <w:spacing w:after="0" w:line="560" w:lineRule="exact"/>
        <w:ind w:firstLine="1285" w:firstLineChars="400"/>
        <w:rPr>
          <w:rFonts w:ascii="宋体" w:hAnsi="宋体"/>
          <w:b/>
          <w:sz w:val="32"/>
          <w:szCs w:val="32"/>
        </w:rPr>
      </w:pPr>
    </w:p>
    <w:p>
      <w:pPr>
        <w:pStyle w:val="4"/>
        <w:spacing w:after="0" w:line="560" w:lineRule="exact"/>
        <w:ind w:firstLine="1285" w:firstLineChars="400"/>
        <w:rPr>
          <w:rFonts w:ascii="宋体" w:hAnsi="宋体"/>
          <w:b/>
          <w:sz w:val="32"/>
          <w:szCs w:val="32"/>
        </w:rPr>
      </w:pPr>
    </w:p>
    <w:p>
      <w:pPr>
        <w:pStyle w:val="4"/>
        <w:spacing w:after="0" w:line="560" w:lineRule="exact"/>
        <w:ind w:firstLine="1285" w:firstLineChars="400"/>
        <w:rPr>
          <w:rFonts w:ascii="宋体" w:hAnsi="宋体"/>
          <w:b/>
          <w:sz w:val="32"/>
          <w:szCs w:val="32"/>
        </w:rPr>
      </w:pPr>
    </w:p>
    <w:p>
      <w:pPr>
        <w:pStyle w:val="4"/>
        <w:spacing w:after="0" w:line="560" w:lineRule="exact"/>
        <w:ind w:firstLine="1285" w:firstLineChars="400"/>
        <w:rPr>
          <w:rFonts w:ascii="宋体" w:hAnsi="宋体"/>
          <w:b/>
          <w:sz w:val="32"/>
          <w:szCs w:val="32"/>
        </w:rPr>
      </w:pPr>
    </w:p>
    <w:p>
      <w:pPr>
        <w:pStyle w:val="4"/>
        <w:spacing w:after="0" w:line="560" w:lineRule="exact"/>
        <w:ind w:firstLine="1285" w:firstLineChars="400"/>
        <w:rPr>
          <w:rFonts w:ascii="宋体" w:hAnsi="宋体"/>
          <w:b/>
          <w:sz w:val="32"/>
          <w:szCs w:val="32"/>
        </w:rPr>
      </w:pPr>
    </w:p>
    <w:p>
      <w:pPr>
        <w:pStyle w:val="4"/>
        <w:spacing w:after="0" w:line="560" w:lineRule="exact"/>
        <w:ind w:firstLine="1285" w:firstLineChars="400"/>
        <w:rPr>
          <w:rFonts w:ascii="宋体" w:hAnsi="宋体"/>
          <w:b/>
          <w:sz w:val="32"/>
          <w:szCs w:val="32"/>
        </w:rPr>
      </w:pPr>
    </w:p>
    <w:p>
      <w:pPr>
        <w:pStyle w:val="4"/>
        <w:spacing w:after="0" w:line="560" w:lineRule="exact"/>
        <w:rPr>
          <w:rFonts w:ascii="宋体" w:hAnsi="宋体"/>
          <w:b/>
          <w:sz w:val="32"/>
          <w:szCs w:val="32"/>
        </w:rPr>
      </w:pPr>
      <w:r>
        <w:rPr>
          <w:rFonts w:hint="eastAsia" w:ascii="宋体" w:hAnsi="宋体"/>
          <w:b/>
          <w:sz w:val="32"/>
          <w:szCs w:val="32"/>
        </w:rPr>
        <w:t xml:space="preserve">          项  目 编 号：</w:t>
      </w:r>
      <w:r>
        <w:rPr>
          <w:rFonts w:hint="eastAsia" w:ascii="宋体" w:hAnsi="宋体"/>
          <w:b/>
          <w:sz w:val="32"/>
          <w:szCs w:val="32"/>
          <w:lang w:val="zh-CN"/>
        </w:rPr>
        <w:t>TSHLSYZXZB-20180103</w:t>
      </w:r>
    </w:p>
    <w:p>
      <w:pPr>
        <w:pStyle w:val="4"/>
        <w:spacing w:after="0" w:line="560" w:lineRule="exact"/>
        <w:ind w:firstLine="1597" w:firstLineChars="497"/>
        <w:rPr>
          <w:rFonts w:ascii="宋体" w:hAnsi="宋体"/>
          <w:b/>
          <w:sz w:val="32"/>
          <w:szCs w:val="32"/>
        </w:rPr>
      </w:pPr>
      <w:r>
        <w:rPr>
          <w:rFonts w:hint="eastAsia" w:ascii="宋体" w:hAnsi="宋体"/>
          <w:b/>
          <w:sz w:val="32"/>
          <w:szCs w:val="32"/>
        </w:rPr>
        <w:t>采  购 单 位：泰山护理职业学院</w:t>
      </w:r>
    </w:p>
    <w:p>
      <w:pPr>
        <w:pStyle w:val="4"/>
        <w:spacing w:after="0" w:line="560" w:lineRule="exact"/>
        <w:ind w:firstLine="1597" w:firstLineChars="497"/>
        <w:rPr>
          <w:rFonts w:ascii="宋体" w:hAnsi="宋体"/>
          <w:b/>
          <w:sz w:val="32"/>
          <w:szCs w:val="32"/>
        </w:rPr>
      </w:pPr>
      <w:r>
        <w:rPr>
          <w:rFonts w:hint="eastAsia" w:ascii="宋体" w:hAnsi="宋体"/>
          <w:b/>
          <w:sz w:val="32"/>
          <w:szCs w:val="32"/>
        </w:rPr>
        <w:t>日        期:  二零一八年一月</w:t>
      </w:r>
    </w:p>
    <w:p>
      <w:pPr>
        <w:pStyle w:val="25"/>
        <w:spacing w:afterLines="50"/>
        <w:jc w:val="center"/>
        <w:rPr>
          <w:rFonts w:ascii="宋体" w:hAnsi="宋体"/>
          <w:color w:val="auto"/>
          <w:sz w:val="48"/>
          <w:szCs w:val="48"/>
          <w:lang w:val="zh-CN"/>
        </w:rPr>
        <w:sectPr>
          <w:footerReference r:id="rId5" w:type="first"/>
          <w:headerReference r:id="rId3" w:type="default"/>
          <w:footerReference r:id="rId4" w:type="default"/>
          <w:pgSz w:w="11850" w:h="16783"/>
          <w:pgMar w:top="1361" w:right="1418" w:bottom="1418" w:left="1134" w:header="851" w:footer="851" w:gutter="0"/>
          <w:cols w:space="720" w:num="1"/>
          <w:titlePg/>
          <w:docGrid w:type="lines" w:linePitch="290" w:charSpace="-3931"/>
        </w:sectPr>
      </w:pPr>
    </w:p>
    <w:p>
      <w:pPr>
        <w:pStyle w:val="25"/>
        <w:tabs>
          <w:tab w:val="left" w:pos="1215"/>
          <w:tab w:val="center" w:pos="4649"/>
        </w:tabs>
        <w:spacing w:afterLines="50"/>
        <w:rPr>
          <w:rFonts w:ascii="宋体" w:hAnsi="宋体"/>
          <w:color w:val="auto"/>
          <w:sz w:val="48"/>
          <w:szCs w:val="48"/>
        </w:rPr>
      </w:pPr>
      <w:r>
        <w:rPr>
          <w:rFonts w:ascii="宋体" w:hAnsi="宋体"/>
          <w:color w:val="auto"/>
          <w:sz w:val="48"/>
          <w:szCs w:val="48"/>
          <w:lang w:val="zh-CN"/>
        </w:rPr>
        <w:tab/>
      </w:r>
      <w:r>
        <w:rPr>
          <w:rFonts w:ascii="宋体" w:hAnsi="宋体"/>
          <w:color w:val="auto"/>
          <w:sz w:val="48"/>
          <w:szCs w:val="48"/>
          <w:lang w:val="zh-CN"/>
        </w:rPr>
        <w:tab/>
      </w: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pStyle w:val="9"/>
        <w:spacing w:line="400" w:lineRule="exact"/>
        <w:rPr>
          <w:rFonts w:ascii="宋体" w:hAnsi="宋体"/>
          <w:sz w:val="23"/>
          <w:szCs w:val="23"/>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"_Toc346785022" </w:instrText>
      </w:r>
      <w:r>
        <w:fldChar w:fldCharType="separate"/>
      </w:r>
      <w:r>
        <w:rPr>
          <w:rStyle w:val="13"/>
          <w:rFonts w:hint="eastAsia" w:ascii="宋体" w:hAnsi="宋体"/>
          <w:sz w:val="23"/>
          <w:szCs w:val="23"/>
        </w:rPr>
        <w:t>第一章</w:t>
      </w:r>
      <w:r>
        <w:rPr>
          <w:rStyle w:val="13"/>
          <w:rFonts w:ascii="宋体" w:hAnsi="宋体"/>
          <w:sz w:val="23"/>
          <w:szCs w:val="23"/>
        </w:rPr>
        <w:t xml:space="preserve">  </w:t>
      </w:r>
      <w:r>
        <w:rPr>
          <w:rStyle w:val="13"/>
          <w:rFonts w:hint="eastAsia" w:ascii="宋体" w:hAnsi="宋体"/>
          <w:sz w:val="23"/>
          <w:szCs w:val="23"/>
        </w:rPr>
        <w:t xml:space="preserve"> 邀请函</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_Toc346785022 \h </w:instrText>
      </w:r>
      <w:r>
        <w:rPr>
          <w:rFonts w:ascii="宋体" w:hAnsi="宋体"/>
          <w:sz w:val="23"/>
          <w:szCs w:val="23"/>
        </w:rPr>
        <w:fldChar w:fldCharType="separate"/>
      </w:r>
      <w:r>
        <w:rPr>
          <w:rFonts w:ascii="宋体" w:hAnsi="宋体"/>
          <w:sz w:val="23"/>
          <w:szCs w:val="23"/>
        </w:rPr>
        <w:t>2</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"_Toc346785023" </w:instrText>
      </w:r>
      <w:r>
        <w:fldChar w:fldCharType="separate"/>
      </w:r>
      <w:r>
        <w:rPr>
          <w:rStyle w:val="13"/>
          <w:rFonts w:hint="eastAsia" w:ascii="宋体" w:hAnsi="宋体"/>
          <w:sz w:val="23"/>
          <w:szCs w:val="23"/>
        </w:rPr>
        <w:t>一、采购项目情况：</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_Toc346785023 \h </w:instrText>
      </w:r>
      <w:r>
        <w:rPr>
          <w:rFonts w:ascii="宋体" w:hAnsi="宋体"/>
          <w:sz w:val="23"/>
          <w:szCs w:val="23"/>
        </w:rPr>
        <w:fldChar w:fldCharType="separate"/>
      </w:r>
      <w:r>
        <w:rPr>
          <w:rFonts w:ascii="宋体" w:hAnsi="宋体"/>
          <w:sz w:val="23"/>
          <w:szCs w:val="23"/>
        </w:rPr>
        <w:t>2</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"_Toc346785024" </w:instrText>
      </w:r>
      <w:r>
        <w:fldChar w:fldCharType="separate"/>
      </w:r>
      <w:r>
        <w:rPr>
          <w:rStyle w:val="13"/>
          <w:rFonts w:hint="eastAsia" w:ascii="宋体" w:hAnsi="宋体"/>
          <w:sz w:val="23"/>
          <w:szCs w:val="23"/>
        </w:rPr>
        <w:t>二、供应商资格要求：</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_Toc346785024 \h </w:instrText>
      </w:r>
      <w:r>
        <w:rPr>
          <w:rFonts w:ascii="宋体" w:hAnsi="宋体"/>
          <w:sz w:val="23"/>
          <w:szCs w:val="23"/>
        </w:rPr>
        <w:fldChar w:fldCharType="separate"/>
      </w:r>
      <w:r>
        <w:rPr>
          <w:rFonts w:ascii="宋体" w:hAnsi="宋体"/>
          <w:sz w:val="23"/>
          <w:szCs w:val="23"/>
        </w:rPr>
        <w:t>2</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"_Toc346785025" </w:instrText>
      </w:r>
      <w:r>
        <w:fldChar w:fldCharType="separate"/>
      </w:r>
      <w:r>
        <w:rPr>
          <w:rStyle w:val="13"/>
          <w:rFonts w:hint="eastAsia" w:ascii="宋体" w:hAnsi="宋体"/>
          <w:sz w:val="23"/>
          <w:szCs w:val="23"/>
        </w:rPr>
        <w:t>三、询价通知书领取及现场勘察时间</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_Toc346785025 \h </w:instrText>
      </w:r>
      <w:r>
        <w:rPr>
          <w:rFonts w:ascii="宋体" w:hAnsi="宋体"/>
          <w:sz w:val="23"/>
          <w:szCs w:val="23"/>
        </w:rPr>
        <w:fldChar w:fldCharType="separate"/>
      </w:r>
      <w:r>
        <w:rPr>
          <w:rFonts w:ascii="宋体" w:hAnsi="宋体"/>
          <w:sz w:val="23"/>
          <w:szCs w:val="23"/>
        </w:rPr>
        <w:t>2</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"_Toc346785026" </w:instrText>
      </w:r>
      <w:r>
        <w:fldChar w:fldCharType="separate"/>
      </w:r>
      <w:r>
        <w:rPr>
          <w:rStyle w:val="13"/>
          <w:rFonts w:hint="eastAsia" w:ascii="宋体" w:hAnsi="宋体"/>
          <w:sz w:val="23"/>
          <w:szCs w:val="23"/>
        </w:rPr>
        <w:t>四、供应商报价要求</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_Toc346785026 \h </w:instrText>
      </w:r>
      <w:r>
        <w:rPr>
          <w:rFonts w:ascii="宋体" w:hAnsi="宋体"/>
          <w:sz w:val="23"/>
          <w:szCs w:val="23"/>
        </w:rPr>
        <w:fldChar w:fldCharType="separate"/>
      </w:r>
      <w:r>
        <w:rPr>
          <w:rFonts w:ascii="宋体" w:hAnsi="宋体"/>
          <w:sz w:val="23"/>
          <w:szCs w:val="23"/>
        </w:rPr>
        <w:t>2</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"_Toc346785027" </w:instrText>
      </w:r>
      <w:r>
        <w:fldChar w:fldCharType="separate"/>
      </w:r>
      <w:r>
        <w:rPr>
          <w:rStyle w:val="13"/>
          <w:rFonts w:hint="eastAsia" w:ascii="宋体" w:hAnsi="宋体"/>
          <w:sz w:val="23"/>
          <w:szCs w:val="23"/>
        </w:rPr>
        <w:t>五、询价报价文件的内容和要求</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_Toc346785027 \h </w:instrText>
      </w:r>
      <w:r>
        <w:rPr>
          <w:rFonts w:ascii="宋体" w:hAnsi="宋体"/>
          <w:sz w:val="23"/>
          <w:szCs w:val="23"/>
        </w:rPr>
        <w:fldChar w:fldCharType="separate"/>
      </w:r>
      <w:r>
        <w:rPr>
          <w:rFonts w:ascii="宋体" w:hAnsi="宋体"/>
          <w:sz w:val="23"/>
          <w:szCs w:val="23"/>
        </w:rPr>
        <w:t>2</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"_Toc346785028" </w:instrText>
      </w:r>
      <w:r>
        <w:fldChar w:fldCharType="separate"/>
      </w:r>
      <w:r>
        <w:rPr>
          <w:rStyle w:val="13"/>
          <w:rFonts w:hint="eastAsia" w:ascii="宋体" w:hAnsi="宋体"/>
          <w:sz w:val="23"/>
          <w:szCs w:val="23"/>
        </w:rPr>
        <w:t>六、报价文件递交</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_Toc346785028 \h </w:instrText>
      </w:r>
      <w:r>
        <w:rPr>
          <w:rFonts w:ascii="宋体" w:hAnsi="宋体"/>
          <w:sz w:val="23"/>
          <w:szCs w:val="23"/>
        </w:rPr>
        <w:fldChar w:fldCharType="separate"/>
      </w:r>
      <w:r>
        <w:rPr>
          <w:rFonts w:ascii="宋体" w:hAnsi="宋体"/>
          <w:sz w:val="23"/>
          <w:szCs w:val="23"/>
        </w:rPr>
        <w:t>3</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"_Toc346785029" </w:instrText>
      </w:r>
      <w:r>
        <w:fldChar w:fldCharType="separate"/>
      </w:r>
      <w:r>
        <w:rPr>
          <w:rStyle w:val="13"/>
          <w:rFonts w:hint="eastAsia" w:ascii="宋体" w:hAnsi="宋体"/>
          <w:sz w:val="23"/>
          <w:szCs w:val="23"/>
        </w:rPr>
        <w:t>七、确定成交供应商</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_Toc346785029 \h </w:instrText>
      </w:r>
      <w:r>
        <w:rPr>
          <w:rFonts w:ascii="宋体" w:hAnsi="宋体"/>
          <w:sz w:val="23"/>
          <w:szCs w:val="23"/>
        </w:rPr>
        <w:fldChar w:fldCharType="separate"/>
      </w:r>
      <w:r>
        <w:rPr>
          <w:rFonts w:ascii="宋体" w:hAnsi="宋体"/>
          <w:sz w:val="23"/>
          <w:szCs w:val="23"/>
        </w:rPr>
        <w:t>3</w:t>
      </w:r>
      <w:r>
        <w:rPr>
          <w:rFonts w:ascii="宋体" w:hAnsi="宋体"/>
          <w:sz w:val="23"/>
          <w:szCs w:val="23"/>
        </w:rPr>
        <w:fldChar w:fldCharType="end"/>
      </w:r>
      <w:r>
        <w:rPr>
          <w:rFonts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"_Toc346785030" </w:instrText>
      </w:r>
      <w:r>
        <w:fldChar w:fldCharType="separate"/>
      </w:r>
      <w:r>
        <w:rPr>
          <w:rStyle w:val="13"/>
          <w:rFonts w:hint="eastAsia" w:ascii="宋体" w:hAnsi="宋体"/>
          <w:sz w:val="23"/>
          <w:szCs w:val="23"/>
        </w:rPr>
        <w:t>八、合同的签定</w:t>
      </w:r>
      <w:r>
        <w:rPr>
          <w:rFonts w:ascii="宋体" w:hAnsi="宋体"/>
          <w:sz w:val="23"/>
          <w:szCs w:val="23"/>
        </w:rPr>
        <w:tab/>
      </w:r>
      <w:r>
        <w:rPr>
          <w:rFonts w:ascii="宋体" w:hAnsi="宋体"/>
          <w:sz w:val="23"/>
          <w:szCs w:val="23"/>
        </w:rPr>
        <w:fldChar w:fldCharType="begin"/>
      </w:r>
      <w:r>
        <w:rPr>
          <w:rFonts w:ascii="宋体" w:hAnsi="宋体"/>
          <w:sz w:val="23"/>
          <w:szCs w:val="23"/>
        </w:rPr>
        <w:instrText xml:space="preserve"> PAGEREF _Toc346785030 \h </w:instrText>
      </w:r>
      <w:r>
        <w:rPr>
          <w:rFonts w:ascii="宋体" w:hAnsi="宋体"/>
          <w:sz w:val="23"/>
          <w:szCs w:val="23"/>
        </w:rPr>
        <w:fldChar w:fldCharType="separate"/>
      </w:r>
      <w:r>
        <w:rPr>
          <w:rFonts w:ascii="宋体" w:hAnsi="宋体"/>
          <w:sz w:val="23"/>
          <w:szCs w:val="23"/>
        </w:rPr>
        <w:t>3</w:t>
      </w:r>
      <w:r>
        <w:rPr>
          <w:rFonts w:ascii="宋体" w:hAnsi="宋体"/>
          <w:sz w:val="23"/>
          <w:szCs w:val="23"/>
        </w:rPr>
        <w:fldChar w:fldCharType="end"/>
      </w:r>
      <w:r>
        <w:rPr>
          <w:rFonts w:ascii="宋体" w:hAnsi="宋体"/>
          <w:sz w:val="23"/>
          <w:szCs w:val="23"/>
        </w:rPr>
        <w:fldChar w:fldCharType="end"/>
      </w:r>
    </w:p>
    <w:p>
      <w:pPr>
        <w:pStyle w:val="9"/>
        <w:spacing w:line="400" w:lineRule="exact"/>
        <w:rPr>
          <w:rFonts w:ascii="宋体" w:hAnsi="宋体"/>
          <w:sz w:val="23"/>
          <w:szCs w:val="23"/>
        </w:rPr>
      </w:pPr>
      <w:r>
        <w:fldChar w:fldCharType="begin"/>
      </w:r>
      <w:r>
        <w:instrText xml:space="preserve"> HYPERLINK \l "_Toc346785031" </w:instrText>
      </w:r>
      <w:r>
        <w:fldChar w:fldCharType="separate"/>
      </w:r>
      <w:r>
        <w:rPr>
          <w:rStyle w:val="13"/>
          <w:rFonts w:hint="eastAsia" w:ascii="宋体" w:hAnsi="宋体"/>
          <w:sz w:val="23"/>
          <w:szCs w:val="23"/>
        </w:rPr>
        <w:t>第二章</w:t>
      </w:r>
      <w:r>
        <w:rPr>
          <w:rStyle w:val="13"/>
          <w:rFonts w:ascii="宋体" w:hAnsi="宋体"/>
          <w:sz w:val="23"/>
          <w:szCs w:val="23"/>
        </w:rPr>
        <w:t xml:space="preserve">   </w:t>
      </w:r>
      <w:r>
        <w:rPr>
          <w:rStyle w:val="13"/>
          <w:rFonts w:hint="eastAsia" w:ascii="宋体" w:hAnsi="宋体"/>
          <w:sz w:val="23"/>
          <w:szCs w:val="23"/>
        </w:rPr>
        <w:t>项目说明</w:t>
      </w:r>
      <w:r>
        <w:rPr>
          <w:rFonts w:ascii="宋体" w:hAnsi="宋体"/>
          <w:sz w:val="23"/>
          <w:szCs w:val="23"/>
        </w:rPr>
        <w:tab/>
      </w:r>
      <w:r>
        <w:rPr>
          <w:rFonts w:hint="eastAsia" w:ascii="宋体" w:hAnsi="宋体"/>
          <w:sz w:val="23"/>
          <w:szCs w:val="23"/>
        </w:rPr>
        <w:t>4</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"_Toc346785032" </w:instrText>
      </w:r>
      <w:r>
        <w:fldChar w:fldCharType="separate"/>
      </w:r>
      <w:r>
        <w:rPr>
          <w:rStyle w:val="13"/>
          <w:rFonts w:hint="eastAsia" w:ascii="宋体" w:hAnsi="宋体"/>
          <w:sz w:val="23"/>
          <w:szCs w:val="23"/>
        </w:rPr>
        <w:t>一、采购内容</w:t>
      </w:r>
      <w:r>
        <w:rPr>
          <w:rFonts w:ascii="宋体" w:hAnsi="宋体"/>
          <w:sz w:val="23"/>
          <w:szCs w:val="23"/>
        </w:rPr>
        <w:tab/>
      </w:r>
      <w:r>
        <w:rPr>
          <w:rFonts w:hint="eastAsia" w:ascii="宋体" w:hAnsi="宋体"/>
          <w:sz w:val="23"/>
          <w:szCs w:val="23"/>
        </w:rPr>
        <w:t>4</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"_Toc346785034" </w:instrText>
      </w:r>
      <w:r>
        <w:fldChar w:fldCharType="separate"/>
      </w:r>
      <w:r>
        <w:rPr>
          <w:rStyle w:val="13"/>
          <w:rFonts w:hint="eastAsia" w:ascii="宋体" w:hAnsi="宋体"/>
          <w:sz w:val="23"/>
          <w:szCs w:val="23"/>
        </w:rPr>
        <w:t>二、报价文件的组成</w:t>
      </w:r>
      <w:r>
        <w:rPr>
          <w:rFonts w:ascii="宋体" w:hAnsi="宋体"/>
          <w:sz w:val="23"/>
          <w:szCs w:val="23"/>
        </w:rPr>
        <w:tab/>
      </w:r>
      <w:r>
        <w:rPr>
          <w:rFonts w:hint="eastAsia" w:ascii="宋体" w:hAnsi="宋体"/>
          <w:sz w:val="23"/>
          <w:szCs w:val="23"/>
        </w:rPr>
        <w:t>5</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"_Toc346785035" </w:instrText>
      </w:r>
      <w:r>
        <w:fldChar w:fldCharType="separate"/>
      </w:r>
      <w:r>
        <w:rPr>
          <w:rStyle w:val="13"/>
          <w:rFonts w:hint="eastAsia" w:ascii="宋体" w:hAnsi="宋体"/>
          <w:sz w:val="23"/>
          <w:szCs w:val="23"/>
        </w:rPr>
        <w:t>三、商务条件</w:t>
      </w:r>
      <w:r>
        <w:rPr>
          <w:rFonts w:ascii="宋体" w:hAnsi="宋体"/>
          <w:sz w:val="23"/>
          <w:szCs w:val="23"/>
        </w:rPr>
        <w:tab/>
      </w:r>
      <w:r>
        <w:rPr>
          <w:rFonts w:hint="eastAsia" w:ascii="宋体" w:hAnsi="宋体"/>
          <w:sz w:val="23"/>
          <w:szCs w:val="23"/>
        </w:rPr>
        <w:t>5</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"_Toc346785036" </w:instrText>
      </w:r>
      <w:r>
        <w:fldChar w:fldCharType="separate"/>
      </w:r>
      <w:r>
        <w:rPr>
          <w:rStyle w:val="13"/>
          <w:rFonts w:hint="eastAsia" w:ascii="宋体" w:hAnsi="宋体"/>
          <w:sz w:val="23"/>
          <w:szCs w:val="23"/>
        </w:rPr>
        <w:t>四、成交原则</w:t>
      </w:r>
      <w:r>
        <w:rPr>
          <w:rFonts w:ascii="宋体" w:hAnsi="宋体"/>
          <w:sz w:val="23"/>
          <w:szCs w:val="23"/>
        </w:rPr>
        <w:tab/>
      </w:r>
      <w:r>
        <w:rPr>
          <w:rFonts w:hint="eastAsia" w:ascii="宋体" w:hAnsi="宋体"/>
          <w:sz w:val="23"/>
          <w:szCs w:val="23"/>
        </w:rPr>
        <w:t>6</w:t>
      </w:r>
      <w:r>
        <w:rPr>
          <w:rFonts w:hint="eastAsia" w:ascii="宋体" w:hAnsi="宋体"/>
          <w:sz w:val="23"/>
          <w:szCs w:val="23"/>
        </w:rPr>
        <w:fldChar w:fldCharType="end"/>
      </w:r>
    </w:p>
    <w:p>
      <w:pPr>
        <w:pStyle w:val="9"/>
        <w:spacing w:line="400" w:lineRule="exact"/>
        <w:rPr>
          <w:rFonts w:ascii="宋体" w:hAnsi="宋体"/>
          <w:sz w:val="23"/>
          <w:szCs w:val="23"/>
        </w:rPr>
      </w:pPr>
      <w:r>
        <w:fldChar w:fldCharType="begin"/>
      </w:r>
      <w:r>
        <w:instrText xml:space="preserve"> HYPERLINK \l "_Toc346785037" </w:instrText>
      </w:r>
      <w:r>
        <w:fldChar w:fldCharType="separate"/>
      </w:r>
      <w:r>
        <w:rPr>
          <w:rStyle w:val="13"/>
          <w:rFonts w:hint="eastAsia" w:ascii="宋体" w:hAnsi="宋体"/>
          <w:sz w:val="23"/>
          <w:szCs w:val="23"/>
        </w:rPr>
        <w:t>第三章</w:t>
      </w:r>
      <w:r>
        <w:rPr>
          <w:rStyle w:val="13"/>
          <w:rFonts w:ascii="宋体" w:hAnsi="宋体"/>
          <w:sz w:val="23"/>
          <w:szCs w:val="23"/>
        </w:rPr>
        <w:t xml:space="preserve">  </w:t>
      </w:r>
      <w:r>
        <w:rPr>
          <w:rStyle w:val="13"/>
          <w:rFonts w:hint="eastAsia" w:ascii="宋体" w:hAnsi="宋体"/>
          <w:sz w:val="23"/>
          <w:szCs w:val="23"/>
        </w:rPr>
        <w:t>合同格式</w:t>
      </w:r>
      <w:r>
        <w:rPr>
          <w:rFonts w:ascii="宋体" w:hAnsi="宋体"/>
          <w:sz w:val="23"/>
          <w:szCs w:val="23"/>
        </w:rPr>
        <w:tab/>
      </w:r>
      <w:r>
        <w:rPr>
          <w:rFonts w:hint="eastAsia" w:ascii="宋体" w:hAnsi="宋体"/>
          <w:sz w:val="23"/>
          <w:szCs w:val="23"/>
        </w:rPr>
        <w:t>7</w:t>
      </w:r>
      <w:r>
        <w:rPr>
          <w:rFonts w:hint="eastAsia" w:ascii="宋体" w:hAnsi="宋体"/>
          <w:sz w:val="23"/>
          <w:szCs w:val="23"/>
        </w:rPr>
        <w:fldChar w:fldCharType="end"/>
      </w:r>
    </w:p>
    <w:p>
      <w:pPr>
        <w:pStyle w:val="9"/>
        <w:spacing w:line="400" w:lineRule="exact"/>
        <w:rPr>
          <w:rFonts w:ascii="宋体" w:hAnsi="宋体"/>
          <w:sz w:val="23"/>
          <w:szCs w:val="23"/>
        </w:rPr>
      </w:pPr>
      <w:r>
        <w:fldChar w:fldCharType="begin"/>
      </w:r>
      <w:r>
        <w:instrText xml:space="preserve"> HYPERLINK \l "_Toc346785038" </w:instrText>
      </w:r>
      <w:r>
        <w:fldChar w:fldCharType="separate"/>
      </w:r>
      <w:r>
        <w:rPr>
          <w:rStyle w:val="13"/>
          <w:rFonts w:hint="eastAsia" w:ascii="宋体" w:hAnsi="宋体"/>
          <w:sz w:val="23"/>
          <w:szCs w:val="23"/>
        </w:rPr>
        <w:t>第四章</w:t>
      </w:r>
      <w:r>
        <w:rPr>
          <w:rStyle w:val="13"/>
          <w:rFonts w:ascii="宋体" w:hAnsi="宋体"/>
          <w:sz w:val="23"/>
          <w:szCs w:val="23"/>
        </w:rPr>
        <w:t xml:space="preserve"> </w:t>
      </w:r>
      <w:r>
        <w:rPr>
          <w:rStyle w:val="13"/>
          <w:rFonts w:hint="eastAsia" w:ascii="宋体" w:hAnsi="宋体"/>
          <w:sz w:val="23"/>
          <w:szCs w:val="23"/>
        </w:rPr>
        <w:t>报价文件内容及格式</w:t>
      </w:r>
      <w:r>
        <w:rPr>
          <w:rFonts w:ascii="宋体" w:hAnsi="宋体"/>
          <w:sz w:val="23"/>
          <w:szCs w:val="23"/>
        </w:rPr>
        <w:tab/>
      </w:r>
      <w:r>
        <w:rPr>
          <w:rFonts w:hint="eastAsia" w:ascii="宋体" w:hAnsi="宋体"/>
          <w:sz w:val="23"/>
          <w:szCs w:val="23"/>
        </w:rPr>
        <w:t>14</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"_Toc346785039" </w:instrText>
      </w:r>
      <w:r>
        <w:fldChar w:fldCharType="separate"/>
      </w:r>
      <w:r>
        <w:rPr>
          <w:rStyle w:val="13"/>
          <w:rFonts w:hint="eastAsia" w:ascii="宋体" w:hAnsi="宋体"/>
          <w:sz w:val="23"/>
          <w:szCs w:val="23"/>
        </w:rPr>
        <w:t>一、报价一览表</w:t>
      </w:r>
      <w:r>
        <w:rPr>
          <w:rFonts w:ascii="宋体" w:hAnsi="宋体"/>
          <w:sz w:val="23"/>
          <w:szCs w:val="23"/>
        </w:rPr>
        <w:tab/>
      </w:r>
      <w:r>
        <w:rPr>
          <w:rFonts w:hint="eastAsia" w:ascii="宋体" w:hAnsi="宋体"/>
          <w:sz w:val="23"/>
          <w:szCs w:val="23"/>
        </w:rPr>
        <w:t>15</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"_Toc346785040" </w:instrText>
      </w:r>
      <w:r>
        <w:fldChar w:fldCharType="separate"/>
      </w:r>
      <w:r>
        <w:rPr>
          <w:rStyle w:val="13"/>
          <w:rFonts w:hint="eastAsia" w:ascii="宋体" w:hAnsi="宋体"/>
          <w:sz w:val="23"/>
          <w:szCs w:val="23"/>
        </w:rPr>
        <w:t>二、报价明细表</w:t>
      </w:r>
      <w:r>
        <w:rPr>
          <w:rFonts w:ascii="宋体" w:hAnsi="宋体"/>
          <w:sz w:val="23"/>
          <w:szCs w:val="23"/>
        </w:rPr>
        <w:tab/>
      </w:r>
      <w:r>
        <w:rPr>
          <w:rFonts w:hint="eastAsia" w:ascii="宋体" w:hAnsi="宋体"/>
          <w:sz w:val="23"/>
          <w:szCs w:val="23"/>
        </w:rPr>
        <w:t>16</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"_Toc346785041" </w:instrText>
      </w:r>
      <w:r>
        <w:fldChar w:fldCharType="separate"/>
      </w:r>
      <w:r>
        <w:rPr>
          <w:rStyle w:val="13"/>
          <w:rFonts w:hint="eastAsia" w:ascii="宋体" w:hAnsi="宋体"/>
          <w:sz w:val="23"/>
          <w:szCs w:val="23"/>
        </w:rPr>
        <w:t>三、商务、技术偏离表</w:t>
      </w:r>
      <w:r>
        <w:rPr>
          <w:rFonts w:ascii="宋体" w:hAnsi="宋体"/>
          <w:sz w:val="23"/>
          <w:szCs w:val="23"/>
        </w:rPr>
        <w:tab/>
      </w:r>
      <w:r>
        <w:rPr>
          <w:rFonts w:hint="eastAsia" w:ascii="宋体" w:hAnsi="宋体"/>
          <w:sz w:val="23"/>
          <w:szCs w:val="23"/>
        </w:rPr>
        <w:t>18</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"_Toc346785043" </w:instrText>
      </w:r>
      <w:r>
        <w:fldChar w:fldCharType="separate"/>
      </w:r>
      <w:r>
        <w:rPr>
          <w:rStyle w:val="13"/>
          <w:rFonts w:hint="eastAsia" w:ascii="宋体" w:hAnsi="宋体"/>
          <w:sz w:val="23"/>
          <w:szCs w:val="23"/>
        </w:rPr>
        <w:t>四、售后服务承诺</w:t>
      </w:r>
      <w:r>
        <w:rPr>
          <w:rFonts w:ascii="宋体" w:hAnsi="宋体"/>
          <w:sz w:val="23"/>
          <w:szCs w:val="23"/>
        </w:rPr>
        <w:tab/>
      </w:r>
      <w:r>
        <w:rPr>
          <w:rFonts w:hint="eastAsia" w:ascii="宋体" w:hAnsi="宋体"/>
          <w:sz w:val="23"/>
          <w:szCs w:val="23"/>
        </w:rPr>
        <w:t>19</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"_Toc346785044" </w:instrText>
      </w:r>
      <w:r>
        <w:fldChar w:fldCharType="separate"/>
      </w:r>
      <w:r>
        <w:rPr>
          <w:rStyle w:val="13"/>
          <w:rFonts w:hint="eastAsia" w:ascii="宋体" w:hAnsi="宋体"/>
          <w:sz w:val="23"/>
          <w:szCs w:val="23"/>
        </w:rPr>
        <w:t>五、采购廉政承诺书</w:t>
      </w:r>
      <w:r>
        <w:rPr>
          <w:rFonts w:ascii="宋体" w:hAnsi="宋体"/>
          <w:sz w:val="23"/>
          <w:szCs w:val="23"/>
        </w:rPr>
        <w:tab/>
      </w:r>
      <w:r>
        <w:rPr>
          <w:rFonts w:hint="eastAsia" w:ascii="宋体" w:hAnsi="宋体"/>
          <w:sz w:val="23"/>
          <w:szCs w:val="23"/>
        </w:rPr>
        <w:t>20</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"_Toc346785045" </w:instrText>
      </w:r>
      <w:r>
        <w:fldChar w:fldCharType="separate"/>
      </w:r>
      <w:r>
        <w:rPr>
          <w:rStyle w:val="13"/>
          <w:rFonts w:hint="eastAsia" w:ascii="宋体" w:hAnsi="宋体"/>
          <w:sz w:val="23"/>
          <w:szCs w:val="23"/>
        </w:rPr>
        <w:t>六、保密承诺书</w:t>
      </w:r>
      <w:r>
        <w:rPr>
          <w:rFonts w:ascii="宋体" w:hAnsi="宋体"/>
          <w:sz w:val="23"/>
          <w:szCs w:val="23"/>
        </w:rPr>
        <w:tab/>
      </w:r>
      <w:r>
        <w:rPr>
          <w:rFonts w:hint="eastAsia" w:ascii="宋体" w:hAnsi="宋体"/>
          <w:sz w:val="23"/>
          <w:szCs w:val="23"/>
        </w:rPr>
        <w:t>21</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"_Toc346785045" </w:instrText>
      </w:r>
      <w:r>
        <w:fldChar w:fldCharType="separate"/>
      </w:r>
      <w:r>
        <w:rPr>
          <w:rStyle w:val="13"/>
          <w:rFonts w:hint="eastAsia" w:ascii="宋体" w:hAnsi="宋体"/>
          <w:sz w:val="23"/>
          <w:szCs w:val="23"/>
        </w:rPr>
        <w:t>七、供应商资质证书</w:t>
      </w:r>
      <w:r>
        <w:rPr>
          <w:rFonts w:ascii="宋体" w:hAnsi="宋体"/>
          <w:sz w:val="23"/>
          <w:szCs w:val="23"/>
        </w:rPr>
        <w:tab/>
      </w:r>
      <w:r>
        <w:rPr>
          <w:rFonts w:hint="eastAsia" w:ascii="宋体" w:hAnsi="宋体"/>
          <w:sz w:val="23"/>
          <w:szCs w:val="23"/>
        </w:rPr>
        <w:t>22</w:t>
      </w:r>
      <w:r>
        <w:rPr>
          <w:rFonts w:hint="eastAsia" w:ascii="宋体" w:hAnsi="宋体"/>
          <w:sz w:val="23"/>
          <w:szCs w:val="23"/>
        </w:rPr>
        <w:fldChar w:fldCharType="end"/>
      </w:r>
    </w:p>
    <w:p>
      <w:pPr>
        <w:pStyle w:val="10"/>
        <w:tabs>
          <w:tab w:val="right" w:leader="dot" w:pos="9345"/>
        </w:tabs>
        <w:spacing w:line="400" w:lineRule="exact"/>
        <w:rPr>
          <w:rFonts w:ascii="宋体" w:hAnsi="宋体"/>
          <w:sz w:val="23"/>
          <w:szCs w:val="23"/>
        </w:rPr>
      </w:pPr>
      <w:r>
        <w:fldChar w:fldCharType="begin"/>
      </w:r>
      <w:r>
        <w:instrText xml:space="preserve"> HYPERLINK \l "_Toc346785046" </w:instrText>
      </w:r>
      <w:r>
        <w:fldChar w:fldCharType="separate"/>
      </w:r>
      <w:r>
        <w:rPr>
          <w:rStyle w:val="13"/>
          <w:rFonts w:hint="eastAsia" w:ascii="宋体" w:hAnsi="宋体"/>
          <w:sz w:val="23"/>
          <w:szCs w:val="23"/>
        </w:rPr>
        <w:t>八、报价文件密封格式</w:t>
      </w:r>
      <w:r>
        <w:rPr>
          <w:rFonts w:ascii="宋体" w:hAnsi="宋体"/>
          <w:sz w:val="23"/>
          <w:szCs w:val="23"/>
        </w:rPr>
        <w:tab/>
      </w:r>
      <w:r>
        <w:rPr>
          <w:rFonts w:hint="eastAsia" w:ascii="宋体" w:hAnsi="宋体"/>
          <w:sz w:val="23"/>
          <w:szCs w:val="23"/>
        </w:rPr>
        <w:t>23</w:t>
      </w:r>
      <w:r>
        <w:rPr>
          <w:rFonts w:hint="eastAsia" w:ascii="宋体" w:hAnsi="宋体"/>
          <w:sz w:val="23"/>
          <w:szCs w:val="23"/>
        </w:rPr>
        <w:fldChar w:fldCharType="end"/>
      </w:r>
    </w:p>
    <w:p>
      <w:pPr>
        <w:rPr>
          <w:rFonts w:ascii="宋体" w:hAnsi="宋体"/>
        </w:rPr>
      </w:pPr>
      <w:r>
        <w:rPr>
          <w:rFonts w:ascii="宋体" w:hAnsi="宋体"/>
        </w:rPr>
        <w:fldChar w:fldCharType="end"/>
      </w:r>
    </w:p>
    <w:p>
      <w:pPr>
        <w:pStyle w:val="2"/>
        <w:spacing w:before="0" w:after="0"/>
        <w:jc w:val="center"/>
        <w:rPr>
          <w:rFonts w:ascii="宋体" w:hAnsi="宋体"/>
        </w:rPr>
      </w:pPr>
      <w:r>
        <w:rPr>
          <w:rFonts w:ascii="宋体" w:hAnsi="宋体"/>
        </w:rPr>
        <w:br w:type="page"/>
      </w:r>
      <w:bookmarkStart w:id="1" w:name="_Toc346785022"/>
      <w:r>
        <w:rPr>
          <w:rFonts w:hint="eastAsia" w:ascii="宋体" w:hAnsi="宋体"/>
        </w:rPr>
        <w:t>第一章   询价</w:t>
      </w:r>
      <w:bookmarkEnd w:id="0"/>
      <w:bookmarkEnd w:id="1"/>
      <w:r>
        <w:rPr>
          <w:rFonts w:hint="eastAsia" w:ascii="宋体" w:hAnsi="宋体"/>
        </w:rPr>
        <w:t>邀请函</w:t>
      </w:r>
    </w:p>
    <w:p>
      <w:pPr>
        <w:pStyle w:val="5"/>
        <w:adjustRightInd w:val="0"/>
        <w:snapToGrid w:val="0"/>
        <w:spacing w:line="312" w:lineRule="auto"/>
        <w:ind w:left="0" w:leftChars="0" w:firstLine="480" w:firstLineChars="200"/>
        <w:rPr>
          <w:rFonts w:ascii="宋体" w:hAnsi="宋体" w:cs="宋体"/>
          <w:szCs w:val="24"/>
          <w:u w:val="single"/>
        </w:rPr>
      </w:pPr>
    </w:p>
    <w:p>
      <w:pPr>
        <w:pStyle w:val="5"/>
        <w:adjustRightInd w:val="0"/>
        <w:snapToGrid w:val="0"/>
        <w:spacing w:line="360" w:lineRule="auto"/>
        <w:ind w:left="0" w:leftChars="0" w:firstLine="600" w:firstLineChars="250"/>
        <w:rPr>
          <w:rFonts w:ascii="宋体" w:hAnsi="宋体" w:cs="宋体"/>
          <w:szCs w:val="24"/>
        </w:rPr>
      </w:pPr>
      <w:bookmarkStart w:id="2" w:name="_Toc342400486"/>
      <w:bookmarkStart w:id="3" w:name="_Toc346785025"/>
      <w:r>
        <w:rPr>
          <w:rFonts w:hint="eastAsia" w:ascii="宋体" w:hAnsi="宋体" w:cs="宋体"/>
          <w:szCs w:val="24"/>
        </w:rPr>
        <w:t>泰山护理职业学院实验设备搬运采购项目组织询价采购。</w:t>
      </w:r>
    </w:p>
    <w:p>
      <w:pPr>
        <w:pStyle w:val="3"/>
        <w:spacing w:before="0" w:after="0" w:line="360" w:lineRule="auto"/>
        <w:rPr>
          <w:rFonts w:ascii="宋体" w:hAnsi="宋体" w:eastAsia="宋体" w:cs="宋体"/>
          <w:sz w:val="24"/>
          <w:szCs w:val="24"/>
        </w:rPr>
      </w:pPr>
      <w:bookmarkStart w:id="4" w:name="_Toc346785023"/>
      <w:bookmarkStart w:id="5" w:name="_Toc342400484"/>
      <w:r>
        <w:rPr>
          <w:rFonts w:hint="eastAsia" w:ascii="宋体" w:hAnsi="宋体" w:eastAsia="宋体" w:cs="宋体"/>
          <w:sz w:val="24"/>
          <w:szCs w:val="24"/>
        </w:rPr>
        <w:t>一、采购项目情况：</w:t>
      </w:r>
      <w:bookmarkEnd w:id="4"/>
      <w:bookmarkEnd w:id="5"/>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olor w:val="000000"/>
          <w:szCs w:val="24"/>
          <w:lang w:val="zh-CN"/>
        </w:rPr>
        <w:t>本次采购项目老实验楼负一层B-117房间、一层A109房间、三楼B区7个实训室、四楼B区6个实训室、五楼钢琴房</w:t>
      </w:r>
      <w:r>
        <w:rPr>
          <w:rFonts w:ascii="宋体" w:hAnsi="宋体"/>
          <w:color w:val="000000"/>
          <w:szCs w:val="24"/>
          <w:lang w:val="zh-CN"/>
        </w:rPr>
        <w:t>进行搬迁</w:t>
      </w:r>
      <w:r>
        <w:rPr>
          <w:rFonts w:hint="eastAsia" w:ascii="宋体" w:hAnsi="宋体"/>
          <w:color w:val="000000"/>
          <w:szCs w:val="24"/>
          <w:lang w:val="zh-CN"/>
        </w:rPr>
        <w:t>，</w:t>
      </w:r>
      <w:r>
        <w:rPr>
          <w:rFonts w:hint="eastAsia" w:ascii="宋体" w:hAnsi="宋体" w:cs="宋体"/>
          <w:szCs w:val="24"/>
        </w:rPr>
        <w:t>详细内容及技术要求见第二章项目说明。</w:t>
      </w:r>
    </w:p>
    <w:p>
      <w:pPr>
        <w:pStyle w:val="3"/>
        <w:spacing w:before="0" w:after="0" w:line="360" w:lineRule="auto"/>
        <w:rPr>
          <w:rFonts w:ascii="宋体" w:hAnsi="宋体" w:eastAsia="宋体" w:cs="宋体"/>
          <w:sz w:val="24"/>
          <w:szCs w:val="24"/>
        </w:rPr>
      </w:pPr>
      <w:bookmarkStart w:id="6" w:name="_Toc346785024"/>
      <w:bookmarkStart w:id="7" w:name="_Toc342400485"/>
      <w:r>
        <w:rPr>
          <w:rFonts w:hint="eastAsia" w:ascii="宋体" w:hAnsi="宋体" w:eastAsia="宋体" w:cs="宋体"/>
          <w:sz w:val="24"/>
          <w:szCs w:val="24"/>
        </w:rPr>
        <w:t>二、供应商资格要求：</w:t>
      </w:r>
      <w:bookmarkEnd w:id="6"/>
      <w:bookmarkEnd w:id="7"/>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供应商除具有《中华人民共和国政府招标法》第22条规定的相关条件外，还应具备以下条件：</w:t>
      </w:r>
    </w:p>
    <w:p>
      <w:pPr>
        <w:widowControl/>
        <w:spacing w:line="360" w:lineRule="auto"/>
        <w:ind w:firstLine="420"/>
        <w:jc w:val="left"/>
        <w:rPr>
          <w:rFonts w:ascii="宋体" w:hAnsi="宋体" w:cs="宋体"/>
          <w:sz w:val="24"/>
          <w:szCs w:val="24"/>
        </w:rPr>
      </w:pPr>
      <w:r>
        <w:rPr>
          <w:rFonts w:hint="eastAsia" w:ascii="宋体" w:hAnsi="宋体" w:cs="宋体"/>
          <w:sz w:val="24"/>
          <w:szCs w:val="24"/>
        </w:rPr>
        <w:t>1、具有经年检的相对应经营范围的营业执照、税务登记证、企业组织机构代码证；</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2、提供的资格、资质文件、业绩情况均真实有效，否则由报价单位承担由此引起的一切后果及损失；</w:t>
      </w:r>
      <w:r>
        <w:rPr>
          <w:rFonts w:hint="eastAsia" w:ascii="宋体" w:hAnsi="宋体" w:cs="宋体"/>
          <w:szCs w:val="24"/>
        </w:rPr>
        <w:br w:type="textWrapping"/>
      </w:r>
      <w:r>
        <w:rPr>
          <w:rFonts w:hint="eastAsia" w:ascii="宋体" w:hAnsi="宋体" w:cs="宋体"/>
          <w:szCs w:val="24"/>
        </w:rPr>
        <w:t xml:space="preserve">    3、有依法缴纳税收和社会保障资金的良好记录，在以往的招标活动中无违法、违规、违纪、违约行为；</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4、本项目不接受联合体投标。</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三、询价通知书领取</w:t>
      </w:r>
      <w:bookmarkEnd w:id="2"/>
      <w:bookmarkEnd w:id="3"/>
      <w:r>
        <w:rPr>
          <w:rFonts w:hint="eastAsia" w:ascii="宋体" w:hAnsi="宋体" w:eastAsia="宋体" w:cs="宋体"/>
          <w:sz w:val="24"/>
          <w:szCs w:val="24"/>
        </w:rPr>
        <w:t>及现场勘察时间：</w:t>
      </w:r>
    </w:p>
    <w:p>
      <w:pPr>
        <w:pStyle w:val="5"/>
        <w:adjustRightInd w:val="0"/>
        <w:snapToGrid w:val="0"/>
        <w:spacing w:line="360" w:lineRule="auto"/>
        <w:ind w:left="0" w:leftChars="0" w:firstLine="480" w:firstLineChars="200"/>
        <w:rPr>
          <w:rFonts w:ascii="宋体" w:hAnsi="宋体" w:cs="宋体"/>
          <w:szCs w:val="24"/>
        </w:rPr>
      </w:pPr>
      <w:bookmarkStart w:id="8" w:name="_Toc342400487"/>
      <w:bookmarkStart w:id="9" w:name="_Toc346785026"/>
      <w:r>
        <w:rPr>
          <w:rFonts w:hint="eastAsia" w:ascii="宋体" w:hAnsi="宋体" w:cs="宋体"/>
          <w:szCs w:val="24"/>
        </w:rPr>
        <w:t>1、时 间：2018年01月03日—2018年01月8日。</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2、地 点：泰山护理职业学院实验中心（</w:t>
      </w:r>
      <w:r>
        <w:rPr>
          <w:rFonts w:hint="eastAsia" w:ascii="宋体" w:hAnsi="宋体" w:cs="宋体"/>
          <w:color w:val="000000"/>
          <w:szCs w:val="24"/>
        </w:rPr>
        <w:t>行政办公楼411房间</w:t>
      </w:r>
      <w:r>
        <w:rPr>
          <w:rFonts w:hint="eastAsia" w:ascii="宋体" w:hAnsi="宋体" w:cs="宋体"/>
          <w:szCs w:val="24"/>
        </w:rPr>
        <w:t>）</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3、报名及投标报价时需提供有效法人营业执照、税务登记、组织机构代码证、 法人证书或授权委托书、被委托人身份证,以上证件原件及加盖公章复印件一套）</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四、供应商报价要求</w:t>
      </w:r>
      <w:bookmarkEnd w:id="8"/>
      <w:bookmarkEnd w:id="9"/>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询价报价文件要求密封，要求一式三份，其中正本壹份，副本贰份，所有正本和副本统一装入封套内密封，在封口骑缝处加盖询价供应商公章。封套外应注明项目编号、项目名称、包号、询价供应商名称和地址，以及“在2017年01月9日9时之前不得启封”的字样（填入询价截止日期和时间）。询价报价文件应统一用A4纸，装入袋内密封并在封签处加盖公章。</w:t>
      </w:r>
    </w:p>
    <w:p>
      <w:pPr>
        <w:pStyle w:val="3"/>
        <w:spacing w:before="0" w:after="0" w:line="360" w:lineRule="auto"/>
        <w:rPr>
          <w:rFonts w:ascii="宋体" w:hAnsi="宋体" w:eastAsia="宋体" w:cs="宋体"/>
          <w:sz w:val="24"/>
          <w:szCs w:val="24"/>
        </w:rPr>
      </w:pPr>
      <w:bookmarkStart w:id="10" w:name="_Toc342400488"/>
      <w:bookmarkStart w:id="11" w:name="_Toc346785027"/>
      <w:r>
        <w:rPr>
          <w:rFonts w:hint="eastAsia" w:ascii="宋体" w:hAnsi="宋体" w:eastAsia="宋体" w:cs="宋体"/>
          <w:sz w:val="24"/>
          <w:szCs w:val="24"/>
        </w:rPr>
        <w:t>五、询价报价文件的内容和要求</w:t>
      </w:r>
      <w:bookmarkEnd w:id="10"/>
      <w:bookmarkEnd w:id="11"/>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1、询价报价文件中需具有效法人营业执照、税务登记、组织机构代码证、法人证书或授权委托书、被委托人身份证（复印件加盖公章）等询价通知书所要求的有关资格证明文件及供应商认为需要提供的其他资料。</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2、供应商应按询价通知书的要求编写询价报价文件，询价报价文件应当对询价通知书提出的实质性要求和条件做出响应。</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3、询价一览表及报价明细表均需法人授权代表签字并加盖公章。</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4、</w:t>
      </w:r>
      <w:r>
        <w:rPr>
          <w:rFonts w:hint="eastAsia" w:ascii="宋体" w:hAnsi="宋体" w:cs="宋体"/>
          <w:b/>
          <w:szCs w:val="24"/>
        </w:rPr>
        <w:t>供应商根据询价通知书提供的有关资料提交预报价</w:t>
      </w:r>
      <w:r>
        <w:rPr>
          <w:rFonts w:hint="eastAsia" w:ascii="宋体" w:hAnsi="宋体" w:cs="宋体"/>
          <w:szCs w:val="24"/>
        </w:rPr>
        <w:t>，询价报价中应包括完成询价通知书要求而发生的全部费用。</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5、本项目设置预算控制价0.9万元，供应商报价不得高于此价。</w:t>
      </w:r>
    </w:p>
    <w:p>
      <w:pPr>
        <w:pStyle w:val="3"/>
        <w:spacing w:before="0" w:after="0" w:line="360" w:lineRule="auto"/>
        <w:rPr>
          <w:rFonts w:ascii="宋体" w:hAnsi="宋体" w:eastAsia="宋体" w:cs="宋体"/>
          <w:sz w:val="24"/>
          <w:szCs w:val="24"/>
        </w:rPr>
      </w:pPr>
      <w:bookmarkStart w:id="12" w:name="_Toc342400489"/>
      <w:bookmarkStart w:id="13" w:name="_Toc346785028"/>
      <w:r>
        <w:rPr>
          <w:rFonts w:hint="eastAsia" w:ascii="宋体" w:hAnsi="宋体" w:eastAsia="宋体" w:cs="宋体"/>
          <w:sz w:val="24"/>
          <w:szCs w:val="24"/>
        </w:rPr>
        <w:t>六、报价文件递交</w:t>
      </w:r>
      <w:bookmarkEnd w:id="12"/>
      <w:bookmarkEnd w:id="13"/>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1、递交报价文件截止时间：2018年01月9日9时（北京时间）（逾期的报价文件及非书面报价概不接受）。      </w:t>
      </w:r>
    </w:p>
    <w:p>
      <w:pPr>
        <w:pStyle w:val="5"/>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2、供应商在递交报价文件时须提供以下资料：法人资格证明或法人授权委托书、有效法人营业执照、税务登记、组织机构代码证等。</w:t>
      </w:r>
    </w:p>
    <w:p>
      <w:pPr>
        <w:pStyle w:val="5"/>
        <w:adjustRightInd w:val="0"/>
        <w:snapToGrid w:val="0"/>
        <w:spacing w:line="360" w:lineRule="auto"/>
        <w:ind w:left="0" w:leftChars="0" w:firstLine="0" w:firstLineChars="0"/>
        <w:rPr>
          <w:rFonts w:ascii="宋体" w:hAnsi="宋体" w:cs="宋体"/>
          <w:szCs w:val="24"/>
        </w:rPr>
      </w:pPr>
      <w:r>
        <w:rPr>
          <w:rFonts w:hint="eastAsia" w:ascii="宋体" w:hAnsi="宋体" w:cs="宋体"/>
          <w:szCs w:val="24"/>
        </w:rPr>
        <w:t xml:space="preserve">    3、递交报价文件地点：泰山护理职业学院实验中心老实验楼A111房间。</w:t>
      </w:r>
    </w:p>
    <w:p>
      <w:pPr>
        <w:pStyle w:val="5"/>
        <w:numPr>
          <w:ilvl w:val="0"/>
          <w:numId w:val="1"/>
        </w:numPr>
        <w:adjustRightInd w:val="0"/>
        <w:snapToGrid w:val="0"/>
        <w:spacing w:line="360" w:lineRule="auto"/>
        <w:ind w:left="0" w:leftChars="0" w:firstLine="480" w:firstLineChars="200"/>
        <w:rPr>
          <w:rFonts w:ascii="宋体" w:hAnsi="宋体" w:cs="宋体"/>
          <w:szCs w:val="24"/>
        </w:rPr>
      </w:pPr>
      <w:r>
        <w:rPr>
          <w:rFonts w:hint="eastAsia" w:ascii="宋体" w:hAnsi="宋体" w:cs="宋体"/>
          <w:szCs w:val="24"/>
        </w:rPr>
        <w:t xml:space="preserve">采购人：泰山护理职业学院  </w:t>
      </w:r>
    </w:p>
    <w:p>
      <w:pPr>
        <w:pStyle w:val="5"/>
        <w:adjustRightInd w:val="0"/>
        <w:snapToGrid w:val="0"/>
        <w:spacing w:line="360" w:lineRule="auto"/>
        <w:ind w:left="420" w:leftChars="200" w:firstLine="120" w:firstLineChars="50"/>
        <w:rPr>
          <w:rFonts w:ascii="宋体" w:hAnsi="宋体" w:cs="宋体"/>
          <w:szCs w:val="24"/>
        </w:rPr>
      </w:pPr>
      <w:r>
        <w:rPr>
          <w:rFonts w:hint="eastAsia" w:ascii="宋体" w:hAnsi="宋体" w:cs="宋体"/>
          <w:szCs w:val="24"/>
        </w:rPr>
        <w:t>5、联系人：田颂 联系电话：座机：0538-8082081  手机：15610320676</w:t>
      </w:r>
    </w:p>
    <w:p>
      <w:pPr>
        <w:pStyle w:val="3"/>
        <w:spacing w:before="0" w:after="0" w:line="360" w:lineRule="auto"/>
        <w:rPr>
          <w:rFonts w:ascii="宋体" w:hAnsi="宋体" w:eastAsia="宋体" w:cs="宋体"/>
          <w:sz w:val="24"/>
          <w:szCs w:val="24"/>
        </w:rPr>
      </w:pPr>
      <w:bookmarkStart w:id="14" w:name="_Toc346785029"/>
      <w:r>
        <w:rPr>
          <w:rFonts w:hint="eastAsia" w:ascii="宋体" w:hAnsi="宋体" w:eastAsia="宋体" w:cs="宋体"/>
          <w:sz w:val="24"/>
          <w:szCs w:val="24"/>
        </w:rPr>
        <w:t>七、确定成交供应商</w:t>
      </w:r>
      <w:bookmarkEnd w:id="14"/>
    </w:p>
    <w:p>
      <w:pPr>
        <w:snapToGrid w:val="0"/>
        <w:spacing w:line="360" w:lineRule="auto"/>
        <w:ind w:firstLine="480"/>
        <w:rPr>
          <w:rFonts w:ascii="宋体" w:hAnsi="宋体" w:cs="宋体"/>
          <w:kern w:val="0"/>
          <w:sz w:val="24"/>
          <w:szCs w:val="24"/>
        </w:rPr>
      </w:pPr>
      <w:r>
        <w:rPr>
          <w:rFonts w:hint="eastAsia" w:ascii="宋体" w:hAnsi="宋体" w:cs="宋体"/>
          <w:b/>
          <w:kern w:val="0"/>
          <w:sz w:val="24"/>
          <w:szCs w:val="24"/>
        </w:rPr>
        <w:t>成交原则：</w:t>
      </w:r>
      <w:r>
        <w:rPr>
          <w:rFonts w:hint="eastAsia" w:ascii="宋体" w:hAnsi="宋体" w:cs="宋体"/>
          <w:kern w:val="0"/>
          <w:sz w:val="24"/>
          <w:szCs w:val="24"/>
        </w:rPr>
        <w:t>根据</w:t>
      </w:r>
      <w:r>
        <w:rPr>
          <w:rFonts w:hint="eastAsia" w:ascii="宋体" w:hAnsi="宋体" w:cs="宋体"/>
          <w:b/>
          <w:kern w:val="0"/>
          <w:sz w:val="24"/>
          <w:szCs w:val="24"/>
        </w:rPr>
        <w:t>符合采购需求、质量和服务相等且报价最低的原则</w:t>
      </w:r>
      <w:r>
        <w:rPr>
          <w:rFonts w:hint="eastAsia" w:ascii="宋体" w:hAnsi="宋体" w:cs="宋体"/>
          <w:b/>
          <w:bCs/>
          <w:kern w:val="0"/>
          <w:sz w:val="24"/>
          <w:szCs w:val="24"/>
        </w:rPr>
        <w:t>确定成交供应商</w:t>
      </w:r>
      <w:r>
        <w:rPr>
          <w:rFonts w:hint="eastAsia" w:ascii="宋体" w:hAnsi="宋体" w:cs="宋体"/>
          <w:kern w:val="0"/>
          <w:sz w:val="24"/>
          <w:szCs w:val="24"/>
        </w:rPr>
        <w:t>。</w:t>
      </w:r>
    </w:p>
    <w:p>
      <w:pPr>
        <w:snapToGrid w:val="0"/>
        <w:spacing w:line="360" w:lineRule="auto"/>
        <w:ind w:firstLine="480"/>
        <w:rPr>
          <w:rFonts w:ascii="宋体" w:hAnsi="宋体" w:cs="宋体"/>
          <w:kern w:val="0"/>
          <w:sz w:val="24"/>
          <w:szCs w:val="24"/>
        </w:rPr>
      </w:pPr>
      <w:r>
        <w:rPr>
          <w:rFonts w:hint="eastAsia" w:ascii="宋体" w:hAnsi="宋体" w:cs="宋体"/>
          <w:kern w:val="0"/>
          <w:sz w:val="24"/>
          <w:szCs w:val="24"/>
        </w:rPr>
        <w:t>上述评审方法确定的符合成交条件的供应商如报价相同时，则以技术优劣确定成交单位；技术相同的，由询价小组以报价单位提报的产品的质保期、售后服务、综合性能确定成交单位。</w:t>
      </w:r>
    </w:p>
    <w:p>
      <w:pPr>
        <w:pStyle w:val="3"/>
        <w:spacing w:before="0" w:after="0" w:line="360" w:lineRule="auto"/>
        <w:rPr>
          <w:rFonts w:ascii="宋体" w:hAnsi="宋体" w:eastAsia="宋体" w:cs="宋体"/>
          <w:sz w:val="24"/>
          <w:szCs w:val="24"/>
        </w:rPr>
      </w:pPr>
      <w:bookmarkStart w:id="15" w:name="_Toc346785030"/>
      <w:r>
        <w:rPr>
          <w:rFonts w:hint="eastAsia" w:ascii="宋体" w:hAnsi="宋体" w:eastAsia="宋体" w:cs="宋体"/>
          <w:sz w:val="24"/>
          <w:szCs w:val="24"/>
        </w:rPr>
        <w:t>八、合同的签定</w:t>
      </w:r>
      <w:bookmarkEnd w:id="15"/>
    </w:p>
    <w:p>
      <w:pPr>
        <w:snapToGrid w:val="0"/>
        <w:spacing w:line="360" w:lineRule="auto"/>
        <w:ind w:firstLine="480"/>
        <w:rPr>
          <w:rFonts w:ascii="宋体" w:hAnsi="宋体"/>
          <w:sz w:val="23"/>
          <w:szCs w:val="23"/>
        </w:rPr>
      </w:pPr>
      <w:r>
        <w:rPr>
          <w:rFonts w:hint="eastAsia" w:ascii="宋体" w:hAnsi="宋体" w:cs="宋体"/>
          <w:sz w:val="24"/>
          <w:szCs w:val="24"/>
        </w:rPr>
        <w:t>成交供应商在收到中标通知书后3天内与采购人签定采购合同。</w:t>
      </w:r>
    </w:p>
    <w:p>
      <w:pPr>
        <w:snapToGrid w:val="0"/>
        <w:spacing w:line="360" w:lineRule="auto"/>
        <w:ind w:firstLine="480"/>
        <w:rPr>
          <w:rFonts w:ascii="宋体" w:hAnsi="宋体"/>
          <w:sz w:val="23"/>
          <w:szCs w:val="23"/>
        </w:rPr>
      </w:pPr>
    </w:p>
    <w:p>
      <w:pPr>
        <w:pStyle w:val="5"/>
        <w:adjustRightInd w:val="0"/>
        <w:snapToGrid w:val="0"/>
        <w:spacing w:line="288" w:lineRule="auto"/>
        <w:ind w:left="0" w:leftChars="0" w:right="840" w:firstLine="460" w:firstLineChars="200"/>
        <w:jc w:val="right"/>
        <w:rPr>
          <w:rFonts w:ascii="宋体" w:hAnsi="宋体"/>
        </w:rPr>
      </w:pPr>
      <w:r>
        <w:rPr>
          <w:rFonts w:hint="eastAsia" w:ascii="宋体" w:hAnsi="宋体"/>
          <w:sz w:val="23"/>
          <w:szCs w:val="23"/>
        </w:rPr>
        <w:t xml:space="preserve">                                          </w:t>
      </w:r>
      <w:bookmarkStart w:id="16" w:name="_Toc346785031"/>
      <w:bookmarkStart w:id="17" w:name="_Toc342400490"/>
    </w:p>
    <w:bookmarkEnd w:id="16"/>
    <w:bookmarkEnd w:id="17"/>
    <w:p>
      <w:pPr>
        <w:pStyle w:val="2"/>
        <w:pageBreakBefore/>
        <w:jc w:val="center"/>
        <w:rPr>
          <w:rFonts w:ascii="宋体" w:hAnsi="宋体"/>
        </w:rPr>
        <w:sectPr>
          <w:footerReference r:id="rId7" w:type="first"/>
          <w:footerReference r:id="rId6" w:type="default"/>
          <w:pgSz w:w="11850" w:h="16783"/>
          <w:pgMar w:top="1361" w:right="1418" w:bottom="1418" w:left="1134" w:header="851" w:footer="851" w:gutter="0"/>
          <w:pgNumType w:start="1"/>
          <w:cols w:space="720" w:num="1"/>
          <w:titlePg/>
          <w:docGrid w:type="lines" w:linePitch="290" w:charSpace="-3931"/>
        </w:sectPr>
      </w:pPr>
    </w:p>
    <w:p>
      <w:pPr>
        <w:widowControl/>
        <w:numPr>
          <w:ilvl w:val="0"/>
          <w:numId w:val="2"/>
        </w:numPr>
        <w:tabs>
          <w:tab w:val="left" w:pos="980"/>
        </w:tabs>
        <w:spacing w:line="560" w:lineRule="exact"/>
        <w:jc w:val="center"/>
        <w:rPr>
          <w:rFonts w:ascii="宋体" w:hAnsi="宋体"/>
          <w:b/>
          <w:kern w:val="44"/>
          <w:sz w:val="44"/>
        </w:rPr>
      </w:pPr>
      <w:r>
        <w:rPr>
          <w:rFonts w:hint="eastAsia" w:ascii="宋体" w:hAnsi="宋体"/>
          <w:b/>
          <w:kern w:val="44"/>
          <w:sz w:val="44"/>
        </w:rPr>
        <w:t xml:space="preserve">  项目说明</w:t>
      </w:r>
    </w:p>
    <w:p>
      <w:pPr>
        <w:widowControl/>
        <w:numPr>
          <w:ilvl w:val="0"/>
          <w:numId w:val="3"/>
        </w:numPr>
        <w:tabs>
          <w:tab w:val="left" w:pos="980"/>
        </w:tabs>
        <w:spacing w:line="560" w:lineRule="exact"/>
        <w:rPr>
          <w:rFonts w:ascii="宋体" w:hAnsi="宋体" w:cs="宋体"/>
          <w:b/>
          <w:color w:val="000000"/>
          <w:kern w:val="0"/>
          <w:sz w:val="24"/>
        </w:rPr>
      </w:pPr>
      <w:r>
        <w:rPr>
          <w:rFonts w:hint="eastAsia" w:ascii="宋体" w:hAnsi="宋体"/>
          <w:b/>
          <w:kern w:val="44"/>
          <w:sz w:val="24"/>
          <w:szCs w:val="24"/>
        </w:rPr>
        <w:t>采购内容</w:t>
      </w:r>
    </w:p>
    <w:p>
      <w:pPr>
        <w:widowControl/>
        <w:tabs>
          <w:tab w:val="left" w:pos="980"/>
        </w:tabs>
        <w:spacing w:line="560" w:lineRule="exact"/>
        <w:ind w:firstLine="360" w:firstLineChars="150"/>
        <w:rPr>
          <w:rFonts w:ascii="宋体" w:hAnsi="宋体" w:cs="宋体"/>
          <w:color w:val="000000"/>
          <w:kern w:val="0"/>
          <w:sz w:val="24"/>
        </w:rPr>
      </w:pPr>
      <w:r>
        <w:rPr>
          <w:rFonts w:hint="eastAsia" w:ascii="宋体" w:hAnsi="宋体" w:cs="宋体"/>
          <w:color w:val="000000"/>
          <w:kern w:val="0"/>
          <w:sz w:val="24"/>
        </w:rPr>
        <w:t>泰山护理职业学院实验中心因为新实验楼的使用，旧实验楼部分实验设备需要搬迁到新实验楼，搬迁清单如下：</w:t>
      </w:r>
    </w:p>
    <w:tbl>
      <w:tblPr>
        <w:tblStyle w:val="14"/>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gridCol w:w="850"/>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797" w:type="dxa"/>
            <w:vAlign w:val="center"/>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主要设备名称</w:t>
            </w:r>
          </w:p>
        </w:tc>
        <w:tc>
          <w:tcPr>
            <w:tcW w:w="850" w:type="dxa"/>
            <w:vAlign w:val="center"/>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设备总数量</w:t>
            </w:r>
          </w:p>
        </w:tc>
        <w:tc>
          <w:tcPr>
            <w:tcW w:w="851" w:type="dxa"/>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现存放地</w:t>
            </w:r>
          </w:p>
        </w:tc>
        <w:tc>
          <w:tcPr>
            <w:tcW w:w="709" w:type="dxa"/>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搬迁后存放地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药学实验设备:药物粉碎机1台；摇摆式颗粒机1台；栓剂模型2台；单冲式压片机1台；片剂包衣机1台；安剖熔封机1台；片剂崩解仪1台；超声波清洗仪1台；电子分析天平1台；烘箱1台；磁力搅拌器2台；抽滤装置1台；恒温水浴锅2台；调温磁力搅拌电热套2个；旋转蒸发仪1台。</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 xml:space="preserve">19件 </w:t>
            </w:r>
          </w:p>
        </w:tc>
        <w:tc>
          <w:tcPr>
            <w:tcW w:w="851" w:type="dxa"/>
          </w:tcPr>
          <w:p>
            <w:pPr>
              <w:adjustRightInd w:val="0"/>
              <w:snapToGrid w:val="0"/>
              <w:spacing w:line="384" w:lineRule="auto"/>
              <w:rPr>
                <w:rFonts w:ascii="宋体" w:hAnsi="宋体"/>
                <w:snapToGrid w:val="0"/>
                <w:kern w:val="0"/>
                <w:sz w:val="23"/>
                <w:szCs w:val="23"/>
              </w:rPr>
            </w:pPr>
          </w:p>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A109</w:t>
            </w:r>
          </w:p>
        </w:tc>
        <w:tc>
          <w:tcPr>
            <w:tcW w:w="709" w:type="dxa"/>
          </w:tcPr>
          <w:p>
            <w:pPr>
              <w:adjustRightInd w:val="0"/>
              <w:snapToGrid w:val="0"/>
              <w:spacing w:line="384" w:lineRule="auto"/>
              <w:rPr>
                <w:rFonts w:ascii="宋体" w:hAnsi="宋体"/>
                <w:snapToGrid w:val="0"/>
                <w:kern w:val="0"/>
                <w:sz w:val="23"/>
                <w:szCs w:val="23"/>
              </w:rPr>
            </w:pPr>
          </w:p>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S519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模型62件、课桌8张、凳子80个、治疗车5辆、实验台5张、器械柜(带玻璃)4个</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172件</w:t>
            </w:r>
          </w:p>
        </w:tc>
        <w:tc>
          <w:tcPr>
            <w:tcW w:w="851"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B301</w:t>
            </w:r>
          </w:p>
        </w:tc>
        <w:tc>
          <w:tcPr>
            <w:tcW w:w="709"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S303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产科床（铁制）4张、模型（橡胶）13件</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17件</w:t>
            </w:r>
          </w:p>
        </w:tc>
        <w:tc>
          <w:tcPr>
            <w:tcW w:w="851"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B301</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模型64件、实验台2张、课桌4张、凳子72个、治疗车5辆、器械柜（带玻璃）4个</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151件</w:t>
            </w:r>
          </w:p>
        </w:tc>
        <w:tc>
          <w:tcPr>
            <w:tcW w:w="851"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B303</w:t>
            </w:r>
          </w:p>
        </w:tc>
        <w:tc>
          <w:tcPr>
            <w:tcW w:w="709"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产科床（铁制）4张、综合产床（不锈钢）1张、模型11件</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16件</w:t>
            </w:r>
          </w:p>
        </w:tc>
        <w:tc>
          <w:tcPr>
            <w:tcW w:w="851"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B303</w:t>
            </w:r>
          </w:p>
        </w:tc>
        <w:tc>
          <w:tcPr>
            <w:tcW w:w="709"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课桌2张、凳子70个、物品橱1个、治疗车5辆、屏风（四折）2个、模型6件、器械31件</w:t>
            </w:r>
          </w:p>
        </w:tc>
        <w:tc>
          <w:tcPr>
            <w:tcW w:w="850" w:type="dxa"/>
          </w:tcPr>
          <w:p>
            <w:r>
              <w:rPr>
                <w:rFonts w:hint="eastAsia" w:ascii="宋体" w:hAnsi="宋体"/>
                <w:snapToGrid w:val="0"/>
                <w:kern w:val="0"/>
                <w:sz w:val="23"/>
                <w:szCs w:val="23"/>
              </w:rPr>
              <w:t>117件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B305</w:t>
            </w:r>
          </w:p>
        </w:tc>
        <w:tc>
          <w:tcPr>
            <w:tcW w:w="709" w:type="dxa"/>
          </w:tcPr>
          <w:p>
            <w:pPr>
              <w:rPr>
                <w:rFonts w:ascii="宋体" w:hAnsi="宋体"/>
                <w:snapToGrid w:val="0"/>
                <w:kern w:val="0"/>
                <w:sz w:val="23"/>
                <w:szCs w:val="23"/>
              </w:rPr>
            </w:pPr>
            <w:r>
              <w:rPr>
                <w:rFonts w:hint="eastAsia" w:ascii="宋体" w:hAnsi="宋体"/>
                <w:snapToGrid w:val="0"/>
                <w:kern w:val="0"/>
                <w:sz w:val="23"/>
                <w:szCs w:val="23"/>
              </w:rPr>
              <w:t>S308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实验台（铁制120*60cm）2张</w:t>
            </w:r>
          </w:p>
        </w:tc>
        <w:tc>
          <w:tcPr>
            <w:tcW w:w="850" w:type="dxa"/>
          </w:tcPr>
          <w:p>
            <w:pPr>
              <w:rPr>
                <w:rFonts w:ascii="宋体" w:hAnsi="宋体"/>
                <w:snapToGrid w:val="0"/>
                <w:kern w:val="0"/>
                <w:sz w:val="23"/>
                <w:szCs w:val="23"/>
              </w:rPr>
            </w:pPr>
            <w:r>
              <w:rPr>
                <w:rFonts w:hint="eastAsia" w:ascii="宋体" w:hAnsi="宋体"/>
                <w:snapToGrid w:val="0"/>
                <w:kern w:val="0"/>
                <w:sz w:val="23"/>
                <w:szCs w:val="23"/>
              </w:rPr>
              <w:t>2 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B305</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抚触台6张、培养箱1台、凳子80个、婴儿床（铁制）2张、床头柜（铁制）1张、治疗车4辆、器械柜（带玻璃）4个、模型（橡胶）10个</w:t>
            </w:r>
          </w:p>
        </w:tc>
        <w:tc>
          <w:tcPr>
            <w:tcW w:w="850" w:type="dxa"/>
          </w:tcPr>
          <w:p>
            <w:r>
              <w:rPr>
                <w:rFonts w:hint="eastAsia" w:ascii="宋体" w:hAnsi="宋体"/>
                <w:snapToGrid w:val="0"/>
                <w:kern w:val="0"/>
                <w:sz w:val="23"/>
                <w:szCs w:val="23"/>
              </w:rPr>
              <w:t>108件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B308</w:t>
            </w:r>
          </w:p>
        </w:tc>
        <w:tc>
          <w:tcPr>
            <w:tcW w:w="709" w:type="dxa"/>
          </w:tcPr>
          <w:p>
            <w:pPr>
              <w:rPr>
                <w:rFonts w:ascii="宋体" w:hAnsi="宋体"/>
                <w:snapToGrid w:val="0"/>
                <w:kern w:val="0"/>
                <w:sz w:val="23"/>
                <w:szCs w:val="23"/>
              </w:rPr>
            </w:pPr>
            <w:r>
              <w:rPr>
                <w:rFonts w:hint="eastAsia" w:ascii="宋体" w:hAnsi="宋体"/>
                <w:snapToGrid w:val="0"/>
                <w:kern w:val="0"/>
                <w:sz w:val="23"/>
                <w:szCs w:val="23"/>
              </w:rPr>
              <w:t>S209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ABS护理床6张、床头桌6张、治疗车5辆、课桌12张、凳子80个、模型橱子（铁制215cm*180cm）1个、器械柜（带玻璃）1个、模型60件</w:t>
            </w:r>
          </w:p>
        </w:tc>
        <w:tc>
          <w:tcPr>
            <w:tcW w:w="850" w:type="dxa"/>
          </w:tcPr>
          <w:p>
            <w:r>
              <w:rPr>
                <w:rFonts w:hint="eastAsia" w:ascii="宋体" w:hAnsi="宋体"/>
                <w:snapToGrid w:val="0"/>
                <w:kern w:val="0"/>
                <w:sz w:val="23"/>
                <w:szCs w:val="23"/>
              </w:rPr>
              <w:t>171件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B310</w:t>
            </w:r>
          </w:p>
        </w:tc>
        <w:tc>
          <w:tcPr>
            <w:tcW w:w="709" w:type="dxa"/>
          </w:tcPr>
          <w:p>
            <w:pPr>
              <w:rPr>
                <w:rFonts w:ascii="宋体" w:hAnsi="宋体"/>
                <w:snapToGrid w:val="0"/>
                <w:kern w:val="0"/>
                <w:sz w:val="23"/>
                <w:szCs w:val="23"/>
              </w:rPr>
            </w:pPr>
            <w:r>
              <w:rPr>
                <w:rFonts w:hint="eastAsia" w:ascii="宋体" w:hAnsi="宋体"/>
                <w:snapToGrid w:val="0"/>
                <w:kern w:val="0"/>
                <w:sz w:val="23"/>
                <w:szCs w:val="23"/>
              </w:rPr>
              <w:t>S305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婴儿床4张、蓝光治疗仪3台、课桌10张、凳子70个、治疗车4辆、模型29件、床头柜4张、婴儿车6辆、红外线仪4台、器械柜（带玻璃）4个、儿童秤10个等</w:t>
            </w:r>
          </w:p>
        </w:tc>
        <w:tc>
          <w:tcPr>
            <w:tcW w:w="850" w:type="dxa"/>
          </w:tcPr>
          <w:p>
            <w:r>
              <w:rPr>
                <w:rFonts w:hint="eastAsia" w:ascii="宋体" w:hAnsi="宋体"/>
                <w:snapToGrid w:val="0"/>
                <w:kern w:val="0"/>
                <w:sz w:val="23"/>
                <w:szCs w:val="23"/>
              </w:rPr>
              <w:t>148件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B312</w:t>
            </w:r>
          </w:p>
        </w:tc>
        <w:tc>
          <w:tcPr>
            <w:tcW w:w="709" w:type="dxa"/>
          </w:tcPr>
          <w:p>
            <w:pPr>
              <w:rPr>
                <w:rFonts w:ascii="宋体" w:hAnsi="宋体"/>
                <w:snapToGrid w:val="0"/>
                <w:kern w:val="0"/>
                <w:sz w:val="23"/>
                <w:szCs w:val="23"/>
              </w:rPr>
            </w:pPr>
            <w:r>
              <w:rPr>
                <w:rFonts w:hint="eastAsia" w:ascii="宋体" w:hAnsi="宋体"/>
                <w:snapToGrid w:val="0"/>
                <w:kern w:val="0"/>
                <w:sz w:val="23"/>
                <w:szCs w:val="23"/>
              </w:rPr>
              <w:t>S205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7797"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儿童护理床10张、急救模型人6个、床头柜10张、治疗车2辆、课桌10张、凳子80个、器械柜（带玻璃）2个、模型4件等</w:t>
            </w:r>
          </w:p>
        </w:tc>
        <w:tc>
          <w:tcPr>
            <w:tcW w:w="850" w:type="dxa"/>
          </w:tcPr>
          <w:p>
            <w:r>
              <w:rPr>
                <w:rFonts w:hint="eastAsia" w:ascii="宋体" w:hAnsi="宋体"/>
                <w:snapToGrid w:val="0"/>
                <w:kern w:val="0"/>
                <w:sz w:val="23"/>
                <w:szCs w:val="23"/>
              </w:rPr>
              <w:t>124件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B314</w:t>
            </w:r>
          </w:p>
        </w:tc>
        <w:tc>
          <w:tcPr>
            <w:tcW w:w="709" w:type="dxa"/>
          </w:tcPr>
          <w:p>
            <w:pPr>
              <w:rPr>
                <w:rFonts w:ascii="宋体" w:hAnsi="宋体"/>
                <w:snapToGrid w:val="0"/>
                <w:kern w:val="0"/>
                <w:sz w:val="23"/>
                <w:szCs w:val="23"/>
              </w:rPr>
            </w:pPr>
            <w:r>
              <w:rPr>
                <w:rFonts w:hint="eastAsia" w:ascii="宋体" w:hAnsi="宋体"/>
                <w:snapToGrid w:val="0"/>
                <w:kern w:val="0"/>
                <w:sz w:val="23"/>
                <w:szCs w:val="23"/>
              </w:rPr>
              <w:t>S206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7797"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诊断床3张、器械柜（带玻璃）1张</w:t>
            </w:r>
          </w:p>
        </w:tc>
        <w:tc>
          <w:tcPr>
            <w:tcW w:w="850" w:type="dxa"/>
          </w:tcPr>
          <w:p>
            <w:pPr>
              <w:rPr>
                <w:rFonts w:ascii="宋体" w:hAnsi="宋体"/>
                <w:snapToGrid w:val="0"/>
                <w:kern w:val="0"/>
                <w:sz w:val="23"/>
                <w:szCs w:val="23"/>
              </w:rPr>
            </w:pPr>
            <w:r>
              <w:rPr>
                <w:rFonts w:hint="eastAsia" w:ascii="宋体" w:hAnsi="宋体"/>
                <w:snapToGrid w:val="0"/>
                <w:kern w:val="0"/>
                <w:sz w:val="23"/>
                <w:szCs w:val="23"/>
              </w:rPr>
              <w:t>4件</w:t>
            </w:r>
          </w:p>
        </w:tc>
        <w:tc>
          <w:tcPr>
            <w:tcW w:w="851" w:type="dxa"/>
          </w:tcPr>
          <w:p>
            <w:pPr>
              <w:rPr>
                <w:rFonts w:ascii="宋体" w:hAnsi="宋体"/>
                <w:snapToGrid w:val="0"/>
                <w:kern w:val="0"/>
                <w:sz w:val="23"/>
                <w:szCs w:val="23"/>
              </w:rPr>
            </w:pPr>
            <w:r>
              <w:rPr>
                <w:rFonts w:hint="eastAsia" w:ascii="宋体" w:hAnsi="宋体"/>
                <w:snapToGrid w:val="0"/>
                <w:kern w:val="0"/>
                <w:sz w:val="23"/>
                <w:szCs w:val="23"/>
              </w:rPr>
              <w:t>B402</w:t>
            </w:r>
          </w:p>
        </w:tc>
        <w:tc>
          <w:tcPr>
            <w:tcW w:w="709" w:type="dxa"/>
          </w:tcPr>
          <w:p>
            <w:pPr>
              <w:rPr>
                <w:rFonts w:ascii="宋体" w:hAnsi="宋体"/>
                <w:snapToGrid w:val="0"/>
                <w:kern w:val="0"/>
                <w:sz w:val="23"/>
                <w:szCs w:val="23"/>
              </w:rPr>
            </w:pPr>
            <w:r>
              <w:rPr>
                <w:rFonts w:hint="eastAsia" w:ascii="宋体" w:hAnsi="宋体"/>
                <w:snapToGrid w:val="0"/>
                <w:kern w:val="0"/>
                <w:sz w:val="23"/>
                <w:szCs w:val="23"/>
              </w:rPr>
              <w:t>S313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康复设备17件、康复训练床4张、器械柜（带玻璃）5个、凳子60个</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86件</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B409</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康复设备16件、康复训练床1张</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17件</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B409</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康复运动设备32件、康复训练床2张、器械柜（带玻璃）4个、练习阶梯1套、姿势镜（带玻璃）1件、桌子7张、PT凳6张、凳子60个</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113件</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B412</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rPr>
                <w:rFonts w:ascii="宋体" w:hAnsi="宋体"/>
                <w:snapToGrid w:val="0"/>
                <w:kern w:val="0"/>
                <w:sz w:val="23"/>
                <w:szCs w:val="23"/>
              </w:rPr>
            </w:pPr>
            <w:r>
              <w:rPr>
                <w:rFonts w:hint="eastAsia" w:ascii="宋体" w:hAnsi="宋体"/>
                <w:snapToGrid w:val="0"/>
                <w:kern w:val="0"/>
                <w:sz w:val="23"/>
                <w:szCs w:val="23"/>
              </w:rPr>
              <w:t>表面肌电图仪1台、活动平板系统1套、平衡功能训练检测仪1套、平衡训练器1台、言语认知治疗仪1台</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5件</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B411</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rPr>
                <w:rFonts w:ascii="宋体" w:hAnsi="宋体"/>
                <w:snapToGrid w:val="0"/>
                <w:kern w:val="0"/>
                <w:sz w:val="23"/>
                <w:szCs w:val="23"/>
              </w:rPr>
            </w:pPr>
            <w:r>
              <w:rPr>
                <w:rFonts w:hint="eastAsia" w:ascii="宋体" w:hAnsi="宋体"/>
                <w:snapToGrid w:val="0"/>
                <w:kern w:val="0"/>
                <w:sz w:val="23"/>
                <w:szCs w:val="23"/>
              </w:rPr>
              <w:t>床头柜2个、器械柜（带玻璃）2个、理疗设备4件、训练床1张、PT升降训练床1张、蜡疗仪1台、桌子2张、治疗车1辆</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14件</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B414</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轮椅7辆、砂摸板1件、作业桌3张、体重秤3台、作业治疗器械33件、器械柜（带玻璃）2张</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49件</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B417</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电子钢琴</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10套</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B超机(50KG)</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2套</w:t>
            </w:r>
          </w:p>
        </w:tc>
        <w:tc>
          <w:tcPr>
            <w:tcW w:w="851"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B-117</w:t>
            </w:r>
          </w:p>
        </w:tc>
        <w:tc>
          <w:tcPr>
            <w:tcW w:w="709"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S314</w:t>
            </w:r>
          </w:p>
        </w:tc>
      </w:tr>
    </w:tbl>
    <w:p>
      <w:pPr>
        <w:widowControl/>
        <w:tabs>
          <w:tab w:val="left" w:pos="980"/>
        </w:tabs>
        <w:spacing w:line="560" w:lineRule="exact"/>
        <w:rPr>
          <w:rFonts w:ascii="宋体" w:hAnsi="宋体" w:cs="宋体"/>
          <w:b/>
          <w:color w:val="000000"/>
          <w:kern w:val="0"/>
          <w:sz w:val="24"/>
        </w:rPr>
      </w:pPr>
      <w:r>
        <w:rPr>
          <w:rFonts w:hint="eastAsia" w:ascii="宋体" w:hAnsi="宋体" w:cs="宋体"/>
          <w:color w:val="000000"/>
          <w:kern w:val="0"/>
          <w:sz w:val="24"/>
        </w:rPr>
        <w:t>备注：1、</w:t>
      </w:r>
      <w:r>
        <w:rPr>
          <w:rFonts w:hint="eastAsia" w:ascii="宋体" w:hAnsi="宋体" w:cs="宋体"/>
          <w:b/>
          <w:color w:val="000000"/>
          <w:kern w:val="0"/>
          <w:sz w:val="24"/>
        </w:rPr>
        <w:t>报价时报总价，产生的辅材辅料及施工费都包含此内，具体数量以实际发生的量为准。保证所投报设备有正规合法来源、是合格产品。</w:t>
      </w:r>
    </w:p>
    <w:p>
      <w:pPr>
        <w:pStyle w:val="3"/>
        <w:tabs>
          <w:tab w:val="left" w:pos="6876"/>
        </w:tabs>
        <w:adjustRightInd w:val="0"/>
        <w:snapToGrid w:val="0"/>
        <w:spacing w:before="0" w:after="0" w:line="360" w:lineRule="exact"/>
        <w:rPr>
          <w:rFonts w:ascii="宋体" w:hAnsi="宋体" w:eastAsia="宋体"/>
          <w:b w:val="0"/>
          <w:sz w:val="24"/>
          <w:szCs w:val="24"/>
        </w:rPr>
      </w:pPr>
      <w:r>
        <w:rPr>
          <w:rFonts w:hint="eastAsia" w:ascii="宋体" w:hAnsi="宋体" w:eastAsia="宋体"/>
          <w:sz w:val="24"/>
          <w:szCs w:val="24"/>
        </w:rPr>
        <w:t xml:space="preserve">二、报价文件的组成 </w:t>
      </w:r>
      <w:r>
        <w:rPr>
          <w:rFonts w:hint="eastAsia" w:ascii="宋体" w:hAnsi="宋体" w:eastAsia="宋体"/>
          <w:b w:val="0"/>
          <w:sz w:val="24"/>
          <w:szCs w:val="24"/>
        </w:rPr>
        <w:t xml:space="preserve"> </w:t>
      </w:r>
    </w:p>
    <w:p>
      <w:pPr>
        <w:widowControl/>
        <w:tabs>
          <w:tab w:val="left" w:pos="980"/>
        </w:tabs>
        <w:spacing w:line="560" w:lineRule="exact"/>
        <w:jc w:val="left"/>
        <w:rPr>
          <w:rFonts w:ascii="宋体" w:hAnsi="宋体" w:cs="宋体"/>
          <w:color w:val="000000"/>
          <w:kern w:val="0"/>
          <w:sz w:val="24"/>
        </w:rPr>
      </w:pPr>
      <w:r>
        <w:rPr>
          <w:rFonts w:hint="eastAsia" w:ascii="宋体" w:hAnsi="宋体" w:cs="宋体"/>
          <w:color w:val="000000"/>
          <w:kern w:val="0"/>
          <w:sz w:val="24"/>
        </w:rPr>
        <w:t xml:space="preserve">1、报价表 </w:t>
      </w:r>
    </w:p>
    <w:p>
      <w:pPr>
        <w:widowControl/>
        <w:tabs>
          <w:tab w:val="left" w:pos="980"/>
        </w:tabs>
        <w:spacing w:line="560" w:lineRule="exact"/>
        <w:jc w:val="left"/>
        <w:rPr>
          <w:rFonts w:ascii="宋体" w:hAnsi="宋体" w:cs="宋体"/>
          <w:color w:val="000000"/>
          <w:kern w:val="0"/>
          <w:sz w:val="24"/>
        </w:rPr>
      </w:pPr>
      <w:r>
        <w:rPr>
          <w:rFonts w:hint="eastAsia" w:ascii="宋体" w:hAnsi="宋体" w:cs="宋体"/>
          <w:color w:val="000000"/>
          <w:kern w:val="0"/>
          <w:sz w:val="24"/>
        </w:rPr>
        <w:t>2、报价明细</w:t>
      </w:r>
    </w:p>
    <w:p>
      <w:pPr>
        <w:widowControl/>
        <w:tabs>
          <w:tab w:val="left" w:pos="980"/>
        </w:tabs>
        <w:spacing w:line="560" w:lineRule="exact"/>
        <w:jc w:val="left"/>
        <w:rPr>
          <w:rFonts w:ascii="宋体" w:hAnsi="宋体" w:cs="宋体"/>
          <w:color w:val="000000"/>
          <w:kern w:val="0"/>
          <w:sz w:val="24"/>
        </w:rPr>
      </w:pPr>
      <w:r>
        <w:rPr>
          <w:rFonts w:hint="eastAsia" w:ascii="宋体" w:hAnsi="宋体" w:cs="宋体"/>
          <w:color w:val="000000"/>
          <w:kern w:val="0"/>
          <w:sz w:val="24"/>
        </w:rPr>
        <w:t>3、售后服务承诺</w:t>
      </w:r>
    </w:p>
    <w:p>
      <w:pPr>
        <w:widowControl/>
        <w:tabs>
          <w:tab w:val="left" w:pos="980"/>
        </w:tabs>
        <w:spacing w:line="560" w:lineRule="exact"/>
        <w:jc w:val="left"/>
        <w:rPr>
          <w:rFonts w:ascii="宋体" w:hAnsi="宋体" w:cs="宋体"/>
          <w:color w:val="000000"/>
          <w:kern w:val="0"/>
          <w:sz w:val="24"/>
        </w:rPr>
      </w:pPr>
      <w:r>
        <w:rPr>
          <w:rFonts w:hint="eastAsia" w:ascii="宋体" w:hAnsi="宋体" w:cs="宋体"/>
          <w:color w:val="000000"/>
          <w:kern w:val="0"/>
          <w:sz w:val="24"/>
        </w:rPr>
        <w:t>4、供应商资质证书【主要包括：有效法人营业执照、税务登记、组织机构代码证等其他报价单位认为应提交的文件】</w:t>
      </w:r>
    </w:p>
    <w:p>
      <w:pPr>
        <w:widowControl/>
        <w:tabs>
          <w:tab w:val="left" w:pos="980"/>
        </w:tabs>
        <w:spacing w:line="560" w:lineRule="exact"/>
        <w:jc w:val="left"/>
        <w:rPr>
          <w:rFonts w:ascii="宋体" w:hAnsi="宋体" w:cs="宋体"/>
          <w:color w:val="000000"/>
          <w:kern w:val="0"/>
          <w:sz w:val="24"/>
        </w:rPr>
      </w:pPr>
      <w:r>
        <w:rPr>
          <w:rFonts w:hint="eastAsia" w:ascii="宋体" w:hAnsi="宋体" w:cs="宋体"/>
          <w:color w:val="000000"/>
          <w:kern w:val="0"/>
          <w:sz w:val="24"/>
        </w:rPr>
        <w:t>5、采购廉政承诺书。</w:t>
      </w:r>
    </w:p>
    <w:p>
      <w:pPr>
        <w:widowControl/>
        <w:tabs>
          <w:tab w:val="left" w:pos="980"/>
        </w:tabs>
        <w:spacing w:line="560" w:lineRule="exact"/>
        <w:jc w:val="left"/>
        <w:rPr>
          <w:rFonts w:ascii="宋体" w:hAnsi="宋体"/>
          <w:b/>
          <w:bCs/>
          <w:sz w:val="24"/>
          <w:szCs w:val="24"/>
        </w:rPr>
      </w:pPr>
      <w:r>
        <w:rPr>
          <w:rFonts w:hint="eastAsia" w:ascii="宋体" w:hAnsi="宋体"/>
          <w:b/>
          <w:bCs/>
          <w:sz w:val="24"/>
          <w:szCs w:val="24"/>
        </w:rPr>
        <w:t>三、商务条件</w:t>
      </w:r>
    </w:p>
    <w:p>
      <w:pPr>
        <w:spacing w:line="520" w:lineRule="exact"/>
        <w:rPr>
          <w:rFonts w:ascii="宋体" w:hAnsi="宋体" w:cs="宋体"/>
          <w:kern w:val="0"/>
          <w:sz w:val="24"/>
          <w:lang w:val="zh-CN"/>
        </w:rPr>
      </w:pPr>
      <w:r>
        <w:rPr>
          <w:rFonts w:hint="eastAsia" w:ascii="宋体" w:hAnsi="宋体" w:cs="宋体"/>
          <w:color w:val="000000"/>
          <w:kern w:val="0"/>
          <w:sz w:val="24"/>
        </w:rPr>
        <w:t>1、</w:t>
      </w:r>
      <w:r>
        <w:rPr>
          <w:rFonts w:hint="eastAsia" w:ascii="宋体" w:hAnsi="宋体" w:cs="宋体"/>
          <w:kern w:val="0"/>
          <w:sz w:val="24"/>
        </w:rPr>
        <w:t>付款方式：本项目无预付款，货物全部到指定地点验收合格后付款，支付全部货款。</w:t>
      </w:r>
    </w:p>
    <w:p>
      <w:pPr>
        <w:widowControl/>
        <w:tabs>
          <w:tab w:val="left" w:pos="980"/>
        </w:tabs>
        <w:spacing w:line="560" w:lineRule="exact"/>
        <w:jc w:val="left"/>
        <w:rPr>
          <w:rFonts w:ascii="宋体" w:hAnsi="宋体" w:cs="宋体"/>
          <w:kern w:val="0"/>
          <w:sz w:val="24"/>
        </w:rPr>
      </w:pPr>
      <w:r>
        <w:rPr>
          <w:rFonts w:hint="eastAsia" w:ascii="宋体" w:hAnsi="宋体" w:cs="宋体"/>
          <w:kern w:val="0"/>
          <w:sz w:val="24"/>
        </w:rPr>
        <w:t>2、搬家服务日期：</w:t>
      </w:r>
      <w:r>
        <w:rPr>
          <w:rFonts w:hint="eastAsia" w:ascii="宋体" w:hAnsi="宋体" w:cs="宋体"/>
          <w:kern w:val="0"/>
          <w:sz w:val="24"/>
          <w:lang w:val="zh-CN"/>
        </w:rPr>
        <w:t>合同签订并接到采购人搬家服务通知后</w:t>
      </w:r>
      <w:r>
        <w:rPr>
          <w:rFonts w:hint="eastAsia" w:ascii="宋体" w:hAnsi="宋体" w:cs="宋体"/>
          <w:kern w:val="0"/>
          <w:sz w:val="24"/>
        </w:rPr>
        <w:t>3</w:t>
      </w:r>
      <w:r>
        <w:rPr>
          <w:rFonts w:hint="eastAsia" w:ascii="宋体" w:hAnsi="宋体" w:cs="宋体"/>
          <w:kern w:val="0"/>
          <w:sz w:val="24"/>
          <w:lang w:val="zh-CN"/>
        </w:rPr>
        <w:t xml:space="preserve">日内搬家完毕。 </w:t>
      </w:r>
      <w:r>
        <w:rPr>
          <w:rFonts w:hint="eastAsia" w:ascii="宋体" w:hAnsi="宋体" w:cs="宋体"/>
          <w:kern w:val="0"/>
          <w:sz w:val="24"/>
        </w:rPr>
        <w:t>各搬家公司根据自己的能力填报不多于询价通知书规定的搬家服务日期。</w:t>
      </w:r>
    </w:p>
    <w:p>
      <w:pPr>
        <w:widowControl/>
        <w:tabs>
          <w:tab w:val="left" w:pos="980"/>
        </w:tabs>
        <w:spacing w:line="560" w:lineRule="exact"/>
        <w:jc w:val="left"/>
        <w:rPr>
          <w:rFonts w:ascii="宋体" w:hAnsi="宋体" w:cs="宋体"/>
          <w:kern w:val="0"/>
          <w:sz w:val="24"/>
        </w:rPr>
      </w:pPr>
      <w:r>
        <w:rPr>
          <w:rFonts w:hint="eastAsia" w:ascii="宋体" w:hAnsi="宋体" w:cs="宋体"/>
          <w:kern w:val="0"/>
          <w:sz w:val="24"/>
        </w:rPr>
        <w:t>3、搬家服务质量标准：搬完后所有物品合格，不准有损坏。</w:t>
      </w:r>
    </w:p>
    <w:p>
      <w:pPr>
        <w:pStyle w:val="3"/>
        <w:tabs>
          <w:tab w:val="left" w:pos="6876"/>
        </w:tabs>
        <w:adjustRightInd w:val="0"/>
        <w:snapToGrid w:val="0"/>
        <w:spacing w:before="0" w:after="0" w:line="300" w:lineRule="auto"/>
        <w:rPr>
          <w:rFonts w:ascii="宋体" w:hAnsi="宋体" w:eastAsia="宋体"/>
          <w:sz w:val="24"/>
          <w:szCs w:val="24"/>
        </w:rPr>
      </w:pPr>
      <w:r>
        <w:rPr>
          <w:rFonts w:hint="eastAsia" w:ascii="宋体" w:hAnsi="宋体" w:eastAsia="宋体"/>
          <w:sz w:val="24"/>
          <w:szCs w:val="24"/>
        </w:rPr>
        <w:t>四、成交原则</w:t>
      </w:r>
    </w:p>
    <w:p>
      <w:pPr>
        <w:snapToGrid w:val="0"/>
        <w:spacing w:line="300" w:lineRule="auto"/>
        <w:ind w:firstLine="480"/>
        <w:rPr>
          <w:rFonts w:ascii="宋体" w:hAnsi="宋体"/>
          <w:color w:val="000000"/>
          <w:sz w:val="23"/>
          <w:szCs w:val="23"/>
        </w:rPr>
      </w:pPr>
      <w:r>
        <w:rPr>
          <w:rFonts w:hint="eastAsia" w:ascii="宋体" w:hAnsi="宋体" w:cs="宋体"/>
          <w:b/>
          <w:color w:val="000000"/>
          <w:kern w:val="0"/>
          <w:sz w:val="24"/>
        </w:rPr>
        <w:t>根据符合搬家服务需求、质量和服务相等且最终报价最低的原则确定成交供应商</w:t>
      </w:r>
      <w:r>
        <w:rPr>
          <w:rFonts w:hint="eastAsia" w:ascii="宋体" w:hAnsi="宋体"/>
          <w:color w:val="000000"/>
          <w:sz w:val="23"/>
          <w:szCs w:val="23"/>
        </w:rPr>
        <w:t>。</w:t>
      </w:r>
    </w:p>
    <w:p>
      <w:pPr>
        <w:widowControl/>
        <w:tabs>
          <w:tab w:val="left" w:pos="980"/>
        </w:tabs>
        <w:spacing w:line="560" w:lineRule="exact"/>
        <w:jc w:val="left"/>
        <w:rPr>
          <w:rFonts w:ascii="宋体" w:hAnsi="宋体" w:cs="宋体"/>
          <w:color w:val="000000"/>
          <w:kern w:val="0"/>
          <w:sz w:val="24"/>
        </w:rPr>
      </w:pPr>
      <w:r>
        <w:rPr>
          <w:rFonts w:hint="eastAsia" w:ascii="宋体" w:hAnsi="宋体" w:cs="宋体"/>
          <w:color w:val="000000"/>
          <w:kern w:val="0"/>
          <w:sz w:val="24"/>
        </w:rPr>
        <w:t>上述评审方法确定的符合成交条件的供应商如报价相同时，则以技术优劣确定成交单位；技术相同的，由询价小组以报价单位提报的服务质量、服务承诺、综合性能确定成交单位。</w:t>
      </w:r>
    </w:p>
    <w:p>
      <w:pPr>
        <w:pStyle w:val="2"/>
        <w:pageBreakBefore/>
        <w:jc w:val="center"/>
        <w:rPr>
          <w:rFonts w:ascii="宋体" w:hAnsi="宋体"/>
        </w:rPr>
      </w:pPr>
      <w:bookmarkStart w:id="18" w:name="_Toc346785037"/>
      <w:bookmarkStart w:id="19" w:name="_Toc342400497"/>
      <w:r>
        <w:rPr>
          <w:rFonts w:hint="eastAsia" w:ascii="宋体" w:hAnsi="宋体"/>
        </w:rPr>
        <w:t>第三章  合同格式</w:t>
      </w:r>
      <w:bookmarkEnd w:id="18"/>
      <w:bookmarkEnd w:id="19"/>
    </w:p>
    <w:p>
      <w:pPr>
        <w:pStyle w:val="2"/>
        <w:keepNext w:val="0"/>
        <w:keepLines w:val="0"/>
        <w:jc w:val="center"/>
        <w:rPr>
          <w:rFonts w:ascii="仿宋_GB2312" w:eastAsia="仿宋_GB2312"/>
          <w:color w:val="000000"/>
          <w:sz w:val="24"/>
          <w:lang w:val="zh-CN"/>
        </w:rPr>
      </w:pPr>
      <w:r>
        <w:rPr>
          <w:color w:val="000000"/>
          <w:lang w:val="zh-CN"/>
        </w:rPr>
        <w:t>合同条款和格式</w:t>
      </w:r>
    </w:p>
    <w:p>
      <w:pPr>
        <w:autoSpaceDE w:val="0"/>
        <w:autoSpaceDN w:val="0"/>
        <w:spacing w:line="360" w:lineRule="auto"/>
        <w:rPr>
          <w:rFonts w:ascii="仿宋_GB2312" w:hAnsi="Arial" w:eastAsia="仿宋_GB2312"/>
          <w:color w:val="000000"/>
          <w:lang w:val="zh-CN"/>
        </w:rPr>
      </w:pPr>
    </w:p>
    <w:p>
      <w:pPr>
        <w:pStyle w:val="3"/>
        <w:keepNext w:val="0"/>
        <w:keepLines w:val="0"/>
        <w:spacing w:before="0" w:after="0" w:line="360" w:lineRule="auto"/>
        <w:rPr>
          <w:rFonts w:ascii="楷体_GB2312" w:eastAsia="楷体_GB2312"/>
          <w:color w:val="000000"/>
          <w:sz w:val="28"/>
          <w:szCs w:val="28"/>
          <w:lang w:val="zh-CN"/>
        </w:rPr>
      </w:pPr>
      <w:bookmarkStart w:id="20" w:name="_Toc437932092"/>
      <w:r>
        <w:rPr>
          <w:rFonts w:hint="eastAsia" w:ascii="楷体_GB2312" w:eastAsia="楷体_GB2312"/>
          <w:color w:val="000000"/>
          <w:sz w:val="28"/>
          <w:szCs w:val="28"/>
        </w:rPr>
        <w:t>3</w:t>
      </w:r>
      <w:r>
        <w:rPr>
          <w:rFonts w:ascii="楷体_GB2312" w:eastAsia="楷体_GB2312"/>
          <w:color w:val="000000"/>
          <w:sz w:val="28"/>
          <w:szCs w:val="28"/>
          <w:lang w:val="zh-CN"/>
        </w:rPr>
        <w:t>.1 签订合同</w:t>
      </w:r>
      <w:bookmarkEnd w:id="20"/>
    </w:p>
    <w:p>
      <w:pPr>
        <w:widowControl/>
        <w:tabs>
          <w:tab w:val="left" w:pos="980"/>
        </w:tabs>
        <w:spacing w:line="560" w:lineRule="exact"/>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.1.1 采购人应当自成交通知书发出之日起三日内，按照询价通知书和成交供应商响应文件的约定，与成交供应商签订书面合同。所签订合同不得对询价通知书和成交供应商响应文件作实质性修改。</w:t>
      </w:r>
    </w:p>
    <w:p>
      <w:pPr>
        <w:widowControl/>
        <w:tabs>
          <w:tab w:val="left" w:pos="980"/>
        </w:tabs>
        <w:spacing w:line="560" w:lineRule="exact"/>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.1.2 签订的合同以询价通知书合同条款为基础。采购人不得向成交供应商提出任何不合理的要求，作为签订合同的条件，不得与成交供应商私下订立背离合同实质性内容的协议。</w:t>
      </w:r>
    </w:p>
    <w:p>
      <w:pPr>
        <w:widowControl/>
        <w:tabs>
          <w:tab w:val="left" w:pos="980"/>
        </w:tabs>
        <w:spacing w:line="560" w:lineRule="exact"/>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.1.3 询价通知书、响应文件、书面承诺和成交通知书均作为采购合同的组成部分，且具有法律效力。成交供应商应严格履行政府采购合同规定的各项义务和责任，否则将依法处理。</w:t>
      </w:r>
    </w:p>
    <w:p>
      <w:pPr>
        <w:widowControl/>
        <w:tabs>
          <w:tab w:val="left" w:pos="980"/>
        </w:tabs>
        <w:spacing w:line="560" w:lineRule="exact"/>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 xml:space="preserve">.1.4 成交供应商不得分包履行合同，否则将依法承担法律责任。 </w:t>
      </w:r>
    </w:p>
    <w:p>
      <w:pPr>
        <w:widowControl/>
        <w:tabs>
          <w:tab w:val="left" w:pos="980"/>
        </w:tabs>
        <w:spacing w:line="560" w:lineRule="exact"/>
        <w:jc w:val="left"/>
        <w:rPr>
          <w:rFonts w:ascii="宋体" w:hAnsi="宋体" w:cs="宋体"/>
          <w:color w:val="000000"/>
          <w:kern w:val="0"/>
          <w:sz w:val="24"/>
          <w:lang w:val="zh-CN"/>
        </w:rPr>
      </w:pPr>
      <w:r>
        <w:rPr>
          <w:rFonts w:hint="eastAsia" w:ascii="宋体" w:hAnsi="宋体" w:cs="宋体"/>
          <w:color w:val="000000"/>
          <w:kern w:val="0"/>
          <w:sz w:val="24"/>
          <w:lang w:val="zh-CN"/>
        </w:rPr>
        <w:t>当成交供应商放弃成交结果或者因被质疑、投诉，经查属实或者因不可抗力而不能履行合同的，由采购人依法重新组织招标。</w:t>
      </w:r>
    </w:p>
    <w:p>
      <w:pPr>
        <w:widowControl/>
        <w:tabs>
          <w:tab w:val="left" w:pos="980"/>
        </w:tabs>
        <w:spacing w:line="560" w:lineRule="exact"/>
        <w:jc w:val="left"/>
        <w:rPr>
          <w:rFonts w:ascii="宋体" w:hAnsi="宋体"/>
          <w:color w:val="000000"/>
          <w:sz w:val="23"/>
          <w:szCs w:val="23"/>
          <w:lang w:val="zh-CN"/>
        </w:rPr>
      </w:pPr>
      <w:r>
        <w:rPr>
          <w:rFonts w:hint="eastAsia" w:ascii="宋体" w:hAnsi="宋体" w:cs="宋体"/>
          <w:color w:val="000000"/>
          <w:kern w:val="0"/>
          <w:sz w:val="24"/>
        </w:rPr>
        <w:t>3</w:t>
      </w:r>
      <w:r>
        <w:rPr>
          <w:rFonts w:hint="eastAsia" w:ascii="宋体" w:hAnsi="宋体" w:cs="宋体"/>
          <w:color w:val="000000"/>
          <w:kern w:val="0"/>
          <w:sz w:val="24"/>
          <w:lang w:val="zh-CN"/>
        </w:rPr>
        <w:t>.1.5 法律、行政法规规定应当办理批准、登记等手续后生效的合同，依照其规定。</w:t>
      </w:r>
    </w:p>
    <w:p>
      <w:pPr>
        <w:pStyle w:val="3"/>
        <w:keepNext w:val="0"/>
        <w:keepLines w:val="0"/>
        <w:spacing w:before="0" w:after="0" w:line="360" w:lineRule="auto"/>
        <w:rPr>
          <w:rFonts w:ascii="楷体_GB2312" w:eastAsia="楷体_GB2312"/>
          <w:color w:val="000000"/>
          <w:sz w:val="28"/>
          <w:szCs w:val="28"/>
          <w:lang w:val="zh-CN"/>
        </w:rPr>
      </w:pPr>
      <w:bookmarkStart w:id="21" w:name="_Toc437932093"/>
      <w:r>
        <w:rPr>
          <w:rFonts w:hint="eastAsia" w:ascii="楷体_GB2312" w:eastAsia="楷体_GB2312"/>
          <w:color w:val="000000"/>
          <w:sz w:val="28"/>
          <w:szCs w:val="28"/>
        </w:rPr>
        <w:t>3</w:t>
      </w:r>
      <w:r>
        <w:rPr>
          <w:rFonts w:ascii="楷体_GB2312" w:eastAsia="楷体_GB2312"/>
          <w:color w:val="000000"/>
          <w:sz w:val="28"/>
          <w:szCs w:val="28"/>
          <w:lang w:val="zh-CN"/>
        </w:rPr>
        <w:t>.2 追加合同金额</w:t>
      </w:r>
      <w:bookmarkEnd w:id="21"/>
    </w:p>
    <w:p>
      <w:pPr>
        <w:widowControl/>
        <w:tabs>
          <w:tab w:val="left" w:pos="980"/>
        </w:tabs>
        <w:spacing w:line="560" w:lineRule="exact"/>
        <w:jc w:val="left"/>
        <w:rPr>
          <w:rFonts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采购合同履行中，采购人需要追加与合同标的相同的货物的，在不改变合同其他条款的前提下,且在签订合同后一年内，经采购人报同级财政部门批准后，可与成交供应商协商签订补充合同，但所有补充合同的采购金额不得超过原合同采购金额的10%，且总额不得超出项目采购预算，否则采购人应重新组织采购。</w:t>
      </w:r>
    </w:p>
    <w:p>
      <w:pPr>
        <w:widowControl/>
        <w:tabs>
          <w:tab w:val="left" w:pos="980"/>
        </w:tabs>
        <w:spacing w:line="560" w:lineRule="exact"/>
        <w:jc w:val="left"/>
        <w:rPr>
          <w:rFonts w:ascii="宋体" w:hAnsi="宋体"/>
          <w:color w:val="000000"/>
          <w:sz w:val="23"/>
          <w:szCs w:val="23"/>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政府采购合同双方当事人不得擅自变更、中止或者终止合同。采购合同继续履行将损害国家利益和社会公共利益的，双方当事人应当变更、中止或者终止。有过错的一方应当承担赔偿责任，双方都有过错的，各自承担责任。</w:t>
      </w: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adjustRightInd w:val="0"/>
        <w:snapToGrid w:val="0"/>
        <w:spacing w:line="360" w:lineRule="auto"/>
        <w:jc w:val="center"/>
        <w:rPr>
          <w:rFonts w:cs="宋体"/>
          <w:sz w:val="24"/>
          <w:szCs w:val="24"/>
        </w:rPr>
      </w:pPr>
    </w:p>
    <w:p>
      <w:pPr>
        <w:adjustRightInd w:val="0"/>
        <w:snapToGrid w:val="0"/>
        <w:spacing w:line="360" w:lineRule="auto"/>
        <w:jc w:val="center"/>
        <w:rPr>
          <w:rFonts w:cs="宋体"/>
          <w:sz w:val="24"/>
          <w:szCs w:val="24"/>
        </w:rPr>
      </w:pPr>
    </w:p>
    <w:p>
      <w:pPr>
        <w:adjustRightInd w:val="0"/>
        <w:snapToGrid w:val="0"/>
        <w:spacing w:line="360" w:lineRule="auto"/>
        <w:rPr>
          <w:rFonts w:cs="宋体"/>
          <w:sz w:val="24"/>
          <w:szCs w:val="24"/>
        </w:rPr>
      </w:pPr>
    </w:p>
    <w:p>
      <w:pPr>
        <w:adjustRightInd w:val="0"/>
        <w:snapToGrid w:val="0"/>
        <w:spacing w:line="360" w:lineRule="auto"/>
        <w:jc w:val="center"/>
        <w:rPr>
          <w:b/>
          <w:sz w:val="36"/>
          <w:szCs w:val="36"/>
        </w:rPr>
      </w:pPr>
      <w:r>
        <w:rPr>
          <w:rFonts w:hint="eastAsia"/>
          <w:b/>
          <w:sz w:val="36"/>
          <w:szCs w:val="36"/>
        </w:rPr>
        <w:t>泰山护理职业学院</w:t>
      </w:r>
      <w:r>
        <w:rPr>
          <w:b/>
          <w:sz w:val="36"/>
          <w:szCs w:val="36"/>
        </w:rPr>
        <w:t>采购合同</w:t>
      </w:r>
    </w:p>
    <w:p>
      <w:pPr>
        <w:adjustRightInd w:val="0"/>
        <w:snapToGrid w:val="0"/>
        <w:spacing w:line="480" w:lineRule="auto"/>
        <w:jc w:val="center"/>
        <w:rPr>
          <w:b/>
          <w:sz w:val="24"/>
          <w:szCs w:val="24"/>
        </w:rPr>
      </w:pPr>
    </w:p>
    <w:p>
      <w:pPr>
        <w:adjustRightInd w:val="0"/>
        <w:snapToGrid w:val="0"/>
        <w:spacing w:line="480" w:lineRule="auto"/>
        <w:jc w:val="center"/>
        <w:rPr>
          <w:b/>
          <w:sz w:val="24"/>
          <w:szCs w:val="24"/>
        </w:rPr>
      </w:pPr>
    </w:p>
    <w:p>
      <w:pPr>
        <w:adjustRightInd w:val="0"/>
        <w:snapToGrid w:val="0"/>
        <w:spacing w:line="600" w:lineRule="exact"/>
        <w:ind w:firstLine="2255" w:firstLineChars="936"/>
        <w:rPr>
          <w:b/>
          <w:sz w:val="24"/>
          <w:szCs w:val="24"/>
        </w:rPr>
      </w:pPr>
      <w:r>
        <w:rPr>
          <w:b/>
          <w:sz w:val="24"/>
          <w:szCs w:val="24"/>
        </w:rPr>
        <w:t>项目名称：</w:t>
      </w:r>
      <w:r>
        <w:rPr>
          <w:rFonts w:hint="eastAsia"/>
          <w:b/>
          <w:sz w:val="24"/>
          <w:szCs w:val="24"/>
        </w:rPr>
        <w:t>泰山护理职业学院实验设备搬运项目</w:t>
      </w:r>
      <w:r>
        <w:rPr>
          <w:b/>
          <w:sz w:val="24"/>
          <w:szCs w:val="24"/>
        </w:rPr>
        <w:t xml:space="preserve"> </w:t>
      </w:r>
    </w:p>
    <w:p>
      <w:pPr>
        <w:adjustRightInd w:val="0"/>
        <w:snapToGrid w:val="0"/>
        <w:spacing w:line="600" w:lineRule="exact"/>
        <w:ind w:firstLine="2255" w:firstLineChars="936"/>
        <w:rPr>
          <w:b/>
          <w:bCs/>
          <w:sz w:val="24"/>
          <w:szCs w:val="24"/>
        </w:rPr>
      </w:pPr>
      <w:r>
        <w:rPr>
          <w:b/>
          <w:sz w:val="24"/>
          <w:szCs w:val="24"/>
        </w:rPr>
        <w:t>采购方式：</w:t>
      </w:r>
      <w:r>
        <w:rPr>
          <w:rFonts w:hint="eastAsia"/>
          <w:b/>
          <w:sz w:val="24"/>
          <w:szCs w:val="24"/>
        </w:rPr>
        <w:t>自行采购</w:t>
      </w:r>
    </w:p>
    <w:p>
      <w:pPr>
        <w:adjustRightInd w:val="0"/>
        <w:snapToGrid w:val="0"/>
        <w:spacing w:line="800" w:lineRule="exact"/>
        <w:rPr>
          <w:b/>
          <w:sz w:val="24"/>
          <w:szCs w:val="24"/>
        </w:rPr>
      </w:pPr>
    </w:p>
    <w:p>
      <w:pPr>
        <w:adjustRightInd w:val="0"/>
        <w:snapToGrid w:val="0"/>
        <w:spacing w:line="800" w:lineRule="exact"/>
        <w:rPr>
          <w:b/>
          <w:sz w:val="24"/>
          <w:szCs w:val="24"/>
        </w:rPr>
      </w:pPr>
    </w:p>
    <w:p>
      <w:pPr>
        <w:adjustRightInd w:val="0"/>
        <w:snapToGrid w:val="0"/>
        <w:spacing w:line="800" w:lineRule="exact"/>
        <w:rPr>
          <w:b/>
          <w:sz w:val="24"/>
          <w:szCs w:val="24"/>
        </w:rPr>
      </w:pPr>
    </w:p>
    <w:p>
      <w:pPr>
        <w:adjustRightInd w:val="0"/>
        <w:snapToGrid w:val="0"/>
        <w:spacing w:line="800" w:lineRule="exact"/>
        <w:rPr>
          <w:b/>
          <w:sz w:val="24"/>
          <w:szCs w:val="24"/>
        </w:rPr>
      </w:pPr>
    </w:p>
    <w:p>
      <w:pPr>
        <w:tabs>
          <w:tab w:val="left" w:pos="1146"/>
        </w:tabs>
        <w:adjustRightInd w:val="0"/>
        <w:snapToGrid w:val="0"/>
        <w:spacing w:line="600" w:lineRule="exact"/>
        <w:ind w:left="1" w:firstLine="2255" w:firstLineChars="936"/>
        <w:rPr>
          <w:b/>
          <w:sz w:val="24"/>
          <w:szCs w:val="24"/>
        </w:rPr>
      </w:pPr>
      <w:r>
        <w:rPr>
          <w:b/>
          <w:sz w:val="24"/>
          <w:szCs w:val="24"/>
        </w:rPr>
        <w:t>甲方（采购人）：</w:t>
      </w:r>
    </w:p>
    <w:p>
      <w:pPr>
        <w:tabs>
          <w:tab w:val="left" w:pos="1146"/>
        </w:tabs>
        <w:adjustRightInd w:val="0"/>
        <w:snapToGrid w:val="0"/>
        <w:spacing w:line="600" w:lineRule="exact"/>
        <w:ind w:left="1" w:firstLine="2255" w:firstLineChars="936"/>
        <w:rPr>
          <w:b/>
          <w:sz w:val="24"/>
          <w:szCs w:val="24"/>
        </w:rPr>
      </w:pPr>
      <w:r>
        <w:rPr>
          <w:b/>
          <w:sz w:val="24"/>
          <w:szCs w:val="24"/>
        </w:rPr>
        <w:t>乙方（供应商）：</w:t>
      </w:r>
    </w:p>
    <w:p>
      <w:pPr>
        <w:tabs>
          <w:tab w:val="left" w:pos="1146"/>
        </w:tabs>
        <w:adjustRightInd w:val="0"/>
        <w:snapToGrid w:val="0"/>
        <w:spacing w:line="600" w:lineRule="exact"/>
        <w:ind w:left="1" w:firstLine="1193" w:firstLineChars="495"/>
        <w:rPr>
          <w:b/>
          <w:sz w:val="24"/>
          <w:szCs w:val="24"/>
        </w:rPr>
      </w:pPr>
    </w:p>
    <w:p>
      <w:pPr>
        <w:tabs>
          <w:tab w:val="left" w:pos="1146"/>
        </w:tabs>
        <w:adjustRightInd w:val="0"/>
        <w:snapToGrid w:val="0"/>
        <w:spacing w:line="600" w:lineRule="exact"/>
        <w:ind w:left="1" w:firstLine="2255" w:firstLineChars="936"/>
        <w:rPr>
          <w:b/>
          <w:sz w:val="24"/>
          <w:szCs w:val="24"/>
        </w:rPr>
      </w:pPr>
      <w:r>
        <w:rPr>
          <w:b/>
          <w:sz w:val="24"/>
          <w:szCs w:val="24"/>
        </w:rPr>
        <w:t>合同签订日期：201</w:t>
      </w:r>
      <w:r>
        <w:rPr>
          <w:rFonts w:hint="eastAsia"/>
          <w:b/>
          <w:sz w:val="24"/>
          <w:szCs w:val="24"/>
        </w:rPr>
        <w:t>8</w:t>
      </w:r>
      <w:r>
        <w:rPr>
          <w:b/>
          <w:sz w:val="24"/>
          <w:szCs w:val="24"/>
        </w:rPr>
        <w:t>年</w:t>
      </w:r>
      <w:r>
        <w:rPr>
          <w:rFonts w:hint="eastAsia"/>
          <w:b/>
          <w:sz w:val="24"/>
          <w:szCs w:val="24"/>
        </w:rPr>
        <w:t>1</w:t>
      </w:r>
      <w:r>
        <w:rPr>
          <w:b/>
          <w:sz w:val="24"/>
          <w:szCs w:val="24"/>
        </w:rPr>
        <w:t xml:space="preserve">月                          </w:t>
      </w:r>
    </w:p>
    <w:p>
      <w:pPr>
        <w:spacing w:beforeLines="100"/>
        <w:ind w:firstLine="723" w:firstLineChars="300"/>
        <w:rPr>
          <w:rFonts w:ascii="宋体" w:hAnsi="宋体"/>
          <w:b/>
          <w:sz w:val="24"/>
          <w:szCs w:val="24"/>
        </w:rPr>
      </w:pPr>
    </w:p>
    <w:p>
      <w:pPr>
        <w:rPr>
          <w:lang w:val="zh-CN"/>
        </w:rPr>
      </w:pPr>
      <w:r>
        <w:rPr>
          <w:rFonts w:ascii="宋体" w:hAnsi="宋体"/>
          <w:sz w:val="24"/>
          <w:szCs w:val="24"/>
          <w:u w:val="single"/>
        </w:rPr>
        <w:br w:type="page"/>
      </w:r>
    </w:p>
    <w:p>
      <w:pPr>
        <w:autoSpaceDE w:val="0"/>
        <w:autoSpaceDN w:val="0"/>
        <w:spacing w:line="360" w:lineRule="auto"/>
        <w:ind w:firstLine="482"/>
        <w:rPr>
          <w:rFonts w:ascii="宋体" w:hAnsi="宋体" w:cs="宋体"/>
          <w:color w:val="000000"/>
          <w:sz w:val="24"/>
          <w:szCs w:val="24"/>
          <w:u w:val="single"/>
          <w:lang w:val="zh-CN"/>
        </w:rPr>
      </w:pPr>
      <w:r>
        <w:rPr>
          <w:rFonts w:hint="eastAsia" w:ascii="宋体" w:hAnsi="宋体" w:cs="宋体"/>
          <w:color w:val="000000"/>
          <w:sz w:val="24"/>
          <w:szCs w:val="24"/>
          <w:lang w:val="zh-CN"/>
        </w:rPr>
        <w:t>甲方（采购人）：</w:t>
      </w:r>
      <w:r>
        <w:rPr>
          <w:rFonts w:hint="eastAsia" w:ascii="宋体" w:hAnsi="宋体" w:cs="宋体"/>
          <w:color w:val="000000"/>
          <w:sz w:val="24"/>
          <w:szCs w:val="24"/>
          <w:u w:val="single"/>
          <w:lang w:val="zh-CN"/>
        </w:rPr>
        <w:t xml:space="preserve"> </w:t>
      </w:r>
    </w:p>
    <w:p>
      <w:pPr>
        <w:autoSpaceDE w:val="0"/>
        <w:autoSpaceDN w:val="0"/>
        <w:spacing w:line="360" w:lineRule="auto"/>
        <w:ind w:firstLine="482"/>
        <w:rPr>
          <w:rFonts w:ascii="宋体" w:hAnsi="宋体" w:cs="宋体"/>
          <w:color w:val="000000"/>
          <w:sz w:val="24"/>
          <w:szCs w:val="24"/>
          <w:u w:val="single"/>
          <w:lang w:val="zh-CN"/>
        </w:rPr>
      </w:pPr>
      <w:r>
        <w:rPr>
          <w:rFonts w:hint="eastAsia" w:ascii="宋体" w:hAnsi="宋体" w:cs="宋体"/>
          <w:color w:val="000000"/>
          <w:sz w:val="24"/>
          <w:szCs w:val="24"/>
          <w:lang w:val="zh-CN"/>
        </w:rPr>
        <w:t>乙方（成交供应商）：</w:t>
      </w:r>
      <w:r>
        <w:rPr>
          <w:rFonts w:hint="eastAsia" w:ascii="宋体" w:hAnsi="宋体" w:cs="宋体"/>
          <w:color w:val="000000"/>
          <w:sz w:val="24"/>
          <w:szCs w:val="24"/>
          <w:u w:val="single"/>
          <w:lang w:val="zh-CN"/>
        </w:rPr>
        <w:t xml:space="preserve">                                                  </w:t>
      </w:r>
    </w:p>
    <w:p>
      <w:pPr>
        <w:autoSpaceDE w:val="0"/>
        <w:autoSpaceDN w:val="0"/>
        <w:spacing w:line="360" w:lineRule="auto"/>
        <w:ind w:firstLine="480"/>
        <w:jc w:val="left"/>
        <w:rPr>
          <w:rFonts w:ascii="宋体" w:hAnsi="宋体" w:cs="宋体"/>
          <w:color w:val="000000"/>
          <w:sz w:val="24"/>
          <w:szCs w:val="24"/>
        </w:rPr>
      </w:pPr>
      <w:r>
        <w:rPr>
          <w:rFonts w:hint="eastAsia" w:ascii="宋体" w:hAnsi="宋体" w:cs="宋体"/>
          <w:color w:val="000000"/>
          <w:sz w:val="24"/>
          <w:szCs w:val="24"/>
          <w:lang w:val="zh-CN"/>
        </w:rPr>
        <w:t>根据《中华人民共和国政府采购法》、《中华人民共和国合同法》等相关法律，甲、乙双方</w:t>
      </w:r>
      <w:r>
        <w:rPr>
          <w:rFonts w:hint="eastAsia" w:ascii="宋体" w:hAnsi="宋体" w:cs="宋体"/>
          <w:color w:val="000000"/>
          <w:sz w:val="24"/>
          <w:szCs w:val="24"/>
        </w:rPr>
        <w:t>就</w:t>
      </w:r>
      <w:r>
        <w:rPr>
          <w:rFonts w:hint="eastAsia" w:ascii="宋体" w:hAnsi="宋体" w:cs="宋体"/>
          <w:color w:val="000000"/>
          <w:sz w:val="24"/>
          <w:szCs w:val="24"/>
          <w:u w:val="single"/>
        </w:rPr>
        <w:t>泰山护理职业学院实验设备搬运项目</w:t>
      </w:r>
      <w:r>
        <w:rPr>
          <w:rFonts w:hint="eastAsia" w:ascii="宋体" w:hAnsi="宋体" w:cs="宋体"/>
          <w:color w:val="000000"/>
          <w:sz w:val="24"/>
          <w:szCs w:val="24"/>
          <w:u w:val="single"/>
          <w:lang w:val="zh-CN"/>
        </w:rPr>
        <w:t>（采购项目编号：TSHLSYZXZB-20180103）</w:t>
      </w:r>
      <w:r>
        <w:rPr>
          <w:rFonts w:hint="eastAsia" w:ascii="宋体" w:hAnsi="宋体" w:cs="宋体"/>
          <w:color w:val="000000"/>
          <w:sz w:val="24"/>
          <w:szCs w:val="24"/>
          <w:lang w:val="zh-CN"/>
        </w:rPr>
        <w:t>，经平等协商达成合同如下：</w:t>
      </w:r>
    </w:p>
    <w:p>
      <w:pPr>
        <w:autoSpaceDE w:val="0"/>
        <w:autoSpaceDN w:val="0"/>
        <w:spacing w:line="360" w:lineRule="auto"/>
        <w:ind w:firstLine="480"/>
        <w:rPr>
          <w:rFonts w:ascii="宋体" w:hAnsi="宋体" w:cs="宋体"/>
          <w:b/>
          <w:color w:val="000000"/>
          <w:sz w:val="24"/>
          <w:szCs w:val="24"/>
        </w:rPr>
      </w:pPr>
      <w:r>
        <w:rPr>
          <w:rFonts w:hint="eastAsia" w:ascii="宋体" w:hAnsi="宋体" w:cs="宋体"/>
          <w:b/>
          <w:color w:val="000000"/>
          <w:sz w:val="24"/>
          <w:szCs w:val="24"/>
          <w:lang w:val="zh-CN"/>
        </w:rPr>
        <w:t>一、合同文件</w:t>
      </w:r>
    </w:p>
    <w:p>
      <w:pPr>
        <w:autoSpaceDE w:val="0"/>
        <w:autoSpaceDN w:val="0"/>
        <w:spacing w:line="360" w:lineRule="auto"/>
        <w:ind w:firstLine="480"/>
        <w:rPr>
          <w:rFonts w:ascii="宋体" w:hAnsi="宋体" w:cs="宋体"/>
          <w:color w:val="000000"/>
          <w:sz w:val="24"/>
          <w:szCs w:val="24"/>
          <w:lang w:val="zh-CN"/>
        </w:rPr>
      </w:pPr>
      <w:r>
        <w:rPr>
          <w:rFonts w:hint="eastAsia" w:ascii="宋体" w:hAnsi="宋体" w:cs="宋体"/>
          <w:color w:val="000000"/>
          <w:sz w:val="24"/>
          <w:szCs w:val="24"/>
          <w:lang w:val="zh-CN"/>
        </w:rPr>
        <w:t>本合同所附下列文件是构成本合同不可分割的部分，组成合同的各项文件应互相解释，互为说明，解释合同文件的优先顺序如下：</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（一）合同格式以及合同条款</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（二）成交通知书</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（三）成交供应商在评审过程中做出的有关澄清、说明、承诺或者补正文件</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（四）成交供应商响应文件</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（五）询价通知书</w:t>
      </w:r>
    </w:p>
    <w:p>
      <w:pPr>
        <w:autoSpaceDE w:val="0"/>
        <w:autoSpaceDN w:val="0"/>
        <w:spacing w:line="360" w:lineRule="auto"/>
        <w:ind w:firstLine="480"/>
        <w:rPr>
          <w:rFonts w:ascii="宋体" w:hAnsi="宋体" w:cs="宋体"/>
          <w:color w:val="000000"/>
          <w:sz w:val="24"/>
          <w:szCs w:val="24"/>
          <w:lang w:val="zh-CN"/>
        </w:rPr>
      </w:pPr>
      <w:r>
        <w:rPr>
          <w:rFonts w:hint="eastAsia" w:ascii="宋体" w:hAnsi="宋体" w:cs="宋体"/>
          <w:color w:val="000000"/>
          <w:sz w:val="24"/>
          <w:szCs w:val="24"/>
          <w:lang w:val="zh-CN"/>
        </w:rPr>
        <w:t>（六）本合同附件</w:t>
      </w:r>
    </w:p>
    <w:p>
      <w:pPr>
        <w:autoSpaceDE w:val="0"/>
        <w:autoSpaceDN w:val="0"/>
        <w:spacing w:line="360" w:lineRule="auto"/>
        <w:ind w:firstLine="480"/>
        <w:rPr>
          <w:rFonts w:ascii="宋体" w:hAnsi="宋体" w:cs="宋体"/>
          <w:color w:val="000000"/>
          <w:sz w:val="24"/>
          <w:szCs w:val="24"/>
          <w:lang w:val="zh-CN"/>
        </w:rPr>
      </w:pPr>
      <w:r>
        <w:rPr>
          <w:rFonts w:hint="eastAsia" w:ascii="宋体" w:hAnsi="宋体" w:cs="宋体"/>
          <w:color w:val="000000"/>
          <w:sz w:val="24"/>
          <w:szCs w:val="24"/>
          <w:lang w:val="zh-CN"/>
        </w:rPr>
        <w:t>同一层次的合同文件规定有矛盾的以较后时间制定的为准。</w:t>
      </w:r>
    </w:p>
    <w:p>
      <w:pPr>
        <w:autoSpaceDE w:val="0"/>
        <w:autoSpaceDN w:val="0"/>
        <w:spacing w:line="360" w:lineRule="auto"/>
        <w:ind w:firstLine="480"/>
        <w:rPr>
          <w:rFonts w:ascii="宋体" w:hAnsi="宋体" w:cs="宋体"/>
          <w:b/>
          <w:color w:val="000000"/>
          <w:sz w:val="24"/>
          <w:szCs w:val="24"/>
        </w:rPr>
      </w:pPr>
      <w:r>
        <w:rPr>
          <w:rFonts w:hint="eastAsia" w:ascii="宋体" w:hAnsi="宋体" w:cs="宋体"/>
          <w:b/>
          <w:color w:val="000000"/>
          <w:sz w:val="24"/>
          <w:szCs w:val="24"/>
          <w:lang w:val="zh-CN"/>
        </w:rPr>
        <w:t>二、合同的范围和条件</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本合同的范围和条件应与上述合同文件的规定相一致。</w:t>
      </w:r>
    </w:p>
    <w:p>
      <w:pPr>
        <w:autoSpaceDE w:val="0"/>
        <w:autoSpaceDN w:val="0"/>
        <w:spacing w:line="360" w:lineRule="auto"/>
        <w:ind w:firstLine="504" w:firstLineChars="209"/>
        <w:rPr>
          <w:rFonts w:ascii="宋体" w:hAnsi="宋体" w:cs="宋体"/>
          <w:b/>
          <w:color w:val="000000"/>
          <w:sz w:val="24"/>
          <w:szCs w:val="24"/>
        </w:rPr>
      </w:pPr>
      <w:r>
        <w:rPr>
          <w:rFonts w:hint="eastAsia" w:ascii="宋体" w:hAnsi="宋体" w:cs="宋体"/>
          <w:b/>
          <w:color w:val="000000"/>
          <w:sz w:val="24"/>
          <w:szCs w:val="24"/>
          <w:lang w:val="zh-CN"/>
        </w:rPr>
        <w:t>三、货物、数量以及规格</w:t>
      </w:r>
    </w:p>
    <w:p>
      <w:pPr>
        <w:autoSpaceDE w:val="0"/>
        <w:autoSpaceDN w:val="0"/>
        <w:spacing w:line="360" w:lineRule="auto"/>
        <w:ind w:firstLine="480"/>
        <w:rPr>
          <w:rFonts w:ascii="宋体" w:hAnsi="宋体" w:cs="宋体"/>
          <w:color w:val="000000"/>
          <w:sz w:val="24"/>
          <w:szCs w:val="24"/>
          <w:lang w:val="zh-CN"/>
        </w:rPr>
      </w:pPr>
      <w:r>
        <w:rPr>
          <w:rFonts w:hint="eastAsia" w:ascii="宋体" w:hAnsi="宋体" w:cs="宋体"/>
          <w:color w:val="000000"/>
          <w:sz w:val="24"/>
          <w:szCs w:val="24"/>
          <w:lang w:val="zh-CN"/>
        </w:rPr>
        <w:t>本合同所搬运的货物名称、数量以及规格等详见乙方响应文件报价清单（应包含名称、型号、尺寸、数量数量、现存放地点、搬迁后地点、合计总额等信息）。</w:t>
      </w:r>
    </w:p>
    <w:p>
      <w:pPr>
        <w:autoSpaceDE w:val="0"/>
        <w:autoSpaceDN w:val="0"/>
        <w:spacing w:line="360" w:lineRule="auto"/>
        <w:ind w:firstLine="480"/>
        <w:rPr>
          <w:rFonts w:ascii="宋体" w:hAnsi="宋体" w:cs="宋体"/>
          <w:b/>
          <w:color w:val="000000"/>
          <w:sz w:val="24"/>
          <w:szCs w:val="24"/>
        </w:rPr>
      </w:pPr>
      <w:r>
        <w:rPr>
          <w:rFonts w:hint="eastAsia" w:ascii="宋体" w:hAnsi="宋体" w:cs="宋体"/>
          <w:b/>
          <w:color w:val="000000"/>
          <w:sz w:val="24"/>
          <w:szCs w:val="24"/>
          <w:lang w:val="zh-CN"/>
        </w:rPr>
        <w:t>四、合同金额：</w:t>
      </w:r>
    </w:p>
    <w:p>
      <w:pPr>
        <w:autoSpaceDE w:val="0"/>
        <w:autoSpaceDN w:val="0"/>
        <w:spacing w:line="360" w:lineRule="auto"/>
        <w:ind w:firstLine="480"/>
        <w:rPr>
          <w:rFonts w:ascii="宋体" w:hAnsi="宋体" w:cs="宋体"/>
          <w:color w:val="000000"/>
          <w:sz w:val="24"/>
          <w:szCs w:val="24"/>
          <w:lang w:val="zh-CN"/>
        </w:rPr>
      </w:pPr>
      <w:r>
        <w:rPr>
          <w:rFonts w:hint="eastAsia" w:ascii="宋体" w:hAnsi="宋体" w:cs="宋体"/>
          <w:color w:val="000000"/>
          <w:sz w:val="24"/>
          <w:szCs w:val="24"/>
          <w:lang w:val="zh-CN"/>
        </w:rPr>
        <w:t>根据上述文件要求，合同金额为人民币</w:t>
      </w:r>
      <w:r>
        <w:rPr>
          <w:rFonts w:hint="eastAsia" w:ascii="宋体" w:hAnsi="宋体" w:cs="宋体"/>
          <w:color w:val="000000"/>
          <w:sz w:val="24"/>
          <w:szCs w:val="24"/>
          <w:u w:val="single"/>
        </w:rPr>
        <w:t xml:space="preserve">          </w:t>
      </w:r>
      <w:r>
        <w:rPr>
          <w:rFonts w:hint="eastAsia" w:ascii="宋体" w:hAnsi="宋体" w:cs="宋体"/>
          <w:color w:val="000000"/>
          <w:sz w:val="24"/>
          <w:szCs w:val="24"/>
        </w:rPr>
        <w:t>万</w:t>
      </w:r>
      <w:r>
        <w:rPr>
          <w:rFonts w:hint="eastAsia" w:ascii="宋体" w:hAnsi="宋体" w:cs="宋体"/>
          <w:color w:val="000000"/>
          <w:sz w:val="24"/>
          <w:szCs w:val="24"/>
          <w:lang w:val="zh-CN"/>
        </w:rPr>
        <w:t>元，大写：</w:t>
      </w:r>
      <w:r>
        <w:rPr>
          <w:rFonts w:hint="eastAsia" w:ascii="宋体" w:hAnsi="宋体" w:cs="宋体"/>
          <w:color w:val="000000"/>
          <w:sz w:val="24"/>
          <w:szCs w:val="24"/>
          <w:u w:val="single"/>
        </w:rPr>
        <w:t xml:space="preserve">          </w:t>
      </w:r>
      <w:r>
        <w:rPr>
          <w:rFonts w:hint="eastAsia" w:ascii="宋体" w:hAnsi="宋体" w:cs="宋体"/>
          <w:color w:val="000000"/>
          <w:sz w:val="24"/>
          <w:szCs w:val="24"/>
          <w:lang w:val="zh-CN"/>
        </w:rPr>
        <w:t>。</w:t>
      </w:r>
    </w:p>
    <w:p>
      <w:pPr>
        <w:autoSpaceDE w:val="0"/>
        <w:autoSpaceDN w:val="0"/>
        <w:spacing w:line="360" w:lineRule="auto"/>
        <w:ind w:firstLine="480"/>
        <w:rPr>
          <w:rFonts w:ascii="宋体" w:hAnsi="宋体" w:cs="宋体"/>
          <w:color w:val="000000"/>
          <w:sz w:val="24"/>
          <w:szCs w:val="24"/>
        </w:rPr>
      </w:pPr>
      <w:r>
        <w:rPr>
          <w:rFonts w:hint="eastAsia" w:ascii="宋体" w:hAnsi="宋体" w:cs="宋体"/>
          <w:b/>
          <w:color w:val="000000"/>
          <w:sz w:val="24"/>
          <w:szCs w:val="24"/>
          <w:lang w:val="zh-CN"/>
        </w:rPr>
        <w:t>五、搬运要求：</w:t>
      </w:r>
      <w:r>
        <w:rPr>
          <w:rFonts w:hint="eastAsia" w:ascii="宋体" w:hAnsi="宋体" w:cs="宋体"/>
          <w:color w:val="000000"/>
          <w:sz w:val="24"/>
          <w:szCs w:val="24"/>
          <w:lang w:val="zh-CN"/>
        </w:rPr>
        <w:t>物品必须表面无划损、无任何缺陷隐患、可安全使用。</w:t>
      </w:r>
    </w:p>
    <w:p>
      <w:pPr>
        <w:autoSpaceDE w:val="0"/>
        <w:autoSpaceDN w:val="0"/>
        <w:spacing w:line="360" w:lineRule="auto"/>
        <w:ind w:firstLine="480"/>
        <w:rPr>
          <w:rFonts w:ascii="宋体" w:hAnsi="宋体" w:cs="宋体"/>
          <w:b/>
          <w:color w:val="000000"/>
          <w:sz w:val="24"/>
          <w:szCs w:val="24"/>
          <w:lang w:val="zh-CN"/>
        </w:rPr>
      </w:pPr>
      <w:r>
        <w:rPr>
          <w:rFonts w:hint="eastAsia" w:ascii="宋体" w:hAnsi="宋体" w:cs="宋体"/>
          <w:b/>
          <w:color w:val="000000"/>
          <w:sz w:val="24"/>
          <w:szCs w:val="24"/>
          <w:lang w:val="zh-CN"/>
        </w:rPr>
        <w:t>六、付款方式</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lang w:val="zh-CN"/>
        </w:rPr>
        <w:t>详见《采购项目内容》</w:t>
      </w:r>
    </w:p>
    <w:p>
      <w:pPr>
        <w:spacing w:line="520" w:lineRule="exact"/>
        <w:rPr>
          <w:rFonts w:ascii="仿宋_GB2312" w:eastAsia="仿宋_GB2312" w:cs="仿宋_GB2312"/>
          <w:color w:val="000000"/>
          <w:sz w:val="32"/>
          <w:szCs w:val="32"/>
          <w:lang w:val="zh-CN"/>
        </w:rPr>
      </w:pPr>
      <w:r>
        <w:rPr>
          <w:rFonts w:hint="eastAsia" w:ascii="宋体" w:hAnsi="宋体" w:cs="宋体"/>
          <w:sz w:val="24"/>
          <w:szCs w:val="24"/>
        </w:rPr>
        <w:t xml:space="preserve">   本项目无预付款，货物全部到指定地点验收合格后一次性支付全部搬运款。</w:t>
      </w:r>
    </w:p>
    <w:p>
      <w:pPr>
        <w:pStyle w:val="6"/>
        <w:tabs>
          <w:tab w:val="right" w:pos="8312"/>
        </w:tabs>
        <w:spacing w:line="360" w:lineRule="auto"/>
        <w:ind w:firstLine="482"/>
        <w:rPr>
          <w:rFonts w:ascii="宋体" w:hAnsi="宋体" w:cs="宋体"/>
          <w:b/>
          <w:sz w:val="24"/>
          <w:szCs w:val="24"/>
        </w:rPr>
      </w:pPr>
      <w:r>
        <w:rPr>
          <w:rFonts w:hint="eastAsia" w:ascii="宋体" w:hAnsi="宋体" w:cs="宋体"/>
          <w:b/>
          <w:sz w:val="24"/>
          <w:szCs w:val="24"/>
        </w:rPr>
        <w:t>七、交货安装调试</w:t>
      </w:r>
      <w:r>
        <w:rPr>
          <w:rFonts w:hint="eastAsia" w:ascii="宋体" w:hAnsi="宋体" w:cs="宋体"/>
          <w:b/>
          <w:sz w:val="24"/>
          <w:szCs w:val="24"/>
        </w:rPr>
        <w:tab/>
      </w:r>
    </w:p>
    <w:p>
      <w:pPr>
        <w:spacing w:line="360" w:lineRule="auto"/>
        <w:ind w:firstLine="480" w:firstLineChars="200"/>
        <w:rPr>
          <w:rFonts w:ascii="宋体" w:hAnsi="宋体" w:cs="宋体"/>
          <w:sz w:val="24"/>
          <w:szCs w:val="24"/>
        </w:rPr>
      </w:pPr>
      <w:r>
        <w:rPr>
          <w:rFonts w:hint="eastAsia" w:ascii="宋体" w:hAnsi="宋体" w:cs="宋体"/>
          <w:sz w:val="24"/>
          <w:szCs w:val="24"/>
        </w:rPr>
        <w:t>1、交货时间：合同签订并接到采购人供货通知后</w:t>
      </w:r>
      <w:r>
        <w:rPr>
          <w:rFonts w:hint="eastAsia" w:ascii="宋体" w:hAnsi="宋体" w:cs="宋体"/>
          <w:sz w:val="24"/>
          <w:szCs w:val="24"/>
          <w:u w:val="single"/>
        </w:rPr>
        <w:t>3</w:t>
      </w:r>
      <w:r>
        <w:rPr>
          <w:rFonts w:hint="eastAsia" w:ascii="宋体" w:hAnsi="宋体" w:cs="宋体"/>
          <w:sz w:val="24"/>
          <w:szCs w:val="24"/>
        </w:rPr>
        <w:t>日内搬运完毕。</w:t>
      </w:r>
    </w:p>
    <w:p>
      <w:pPr>
        <w:spacing w:line="360" w:lineRule="auto"/>
        <w:ind w:firstLine="480" w:firstLineChars="200"/>
        <w:rPr>
          <w:rFonts w:hAnsi="宋体"/>
          <w:sz w:val="24"/>
        </w:rPr>
      </w:pPr>
      <w:r>
        <w:rPr>
          <w:rFonts w:hint="eastAsia" w:hAnsi="宋体"/>
          <w:sz w:val="24"/>
        </w:rPr>
        <w:t>2、乙方必须依照询价文件的要求和报价文件的承诺，将设备完好的搬运到指定地点。</w:t>
      </w:r>
    </w:p>
    <w:p>
      <w:pPr>
        <w:pStyle w:val="6"/>
        <w:spacing w:line="360" w:lineRule="auto"/>
        <w:ind w:firstLine="480"/>
        <w:rPr>
          <w:rFonts w:ascii="宋体" w:hAnsi="宋体" w:cs="宋体"/>
          <w:sz w:val="24"/>
          <w:szCs w:val="24"/>
        </w:rPr>
      </w:pPr>
      <w:r>
        <w:rPr>
          <w:rFonts w:hint="eastAsia" w:ascii="宋体" w:hAnsi="宋体" w:cs="宋体"/>
          <w:sz w:val="24"/>
          <w:szCs w:val="24"/>
        </w:rPr>
        <w:t>3、交货地点：</w:t>
      </w:r>
      <w:r>
        <w:rPr>
          <w:rFonts w:hint="eastAsia" w:ascii="宋体" w:hAnsi="宋体" w:cs="宋体"/>
          <w:sz w:val="24"/>
          <w:szCs w:val="24"/>
          <w:u w:val="single"/>
        </w:rPr>
        <w:t>甲方指定地点</w:t>
      </w:r>
      <w:r>
        <w:rPr>
          <w:rFonts w:hint="eastAsia" w:ascii="宋体" w:hAnsi="宋体" w:cs="宋体"/>
          <w:sz w:val="24"/>
          <w:szCs w:val="24"/>
        </w:rPr>
        <w:t>。</w:t>
      </w:r>
    </w:p>
    <w:p>
      <w:pPr>
        <w:pStyle w:val="6"/>
        <w:spacing w:line="360" w:lineRule="auto"/>
        <w:ind w:firstLine="480"/>
        <w:rPr>
          <w:rFonts w:ascii="宋体" w:hAnsi="宋体" w:cs="宋体"/>
          <w:sz w:val="24"/>
          <w:szCs w:val="24"/>
        </w:rPr>
      </w:pPr>
      <w:r>
        <w:rPr>
          <w:rFonts w:hint="eastAsia" w:ascii="宋体" w:hAnsi="宋体" w:cs="宋体"/>
          <w:sz w:val="24"/>
          <w:szCs w:val="24"/>
        </w:rPr>
        <w:t>4、风险负担：</w:t>
      </w:r>
    </w:p>
    <w:p>
      <w:pPr>
        <w:pStyle w:val="6"/>
        <w:spacing w:line="360" w:lineRule="auto"/>
        <w:ind w:firstLine="480"/>
        <w:rPr>
          <w:rFonts w:ascii="宋体" w:hAnsi="宋体" w:cs="宋体"/>
          <w:sz w:val="24"/>
          <w:szCs w:val="24"/>
        </w:rPr>
      </w:pPr>
      <w:r>
        <w:rPr>
          <w:rFonts w:hint="eastAsia" w:ascii="宋体" w:hAnsi="宋体" w:cs="宋体"/>
          <w:sz w:val="24"/>
          <w:szCs w:val="24"/>
        </w:rPr>
        <w:t>货物毁损、灭失的风险在该货物通过甲乙双方联合验收交付前由乙方承担，通过联合验收交付后由甲方承担；因质量问题甲方拒收的，风险由乙方承担。</w:t>
      </w:r>
    </w:p>
    <w:p>
      <w:pPr>
        <w:pStyle w:val="6"/>
        <w:spacing w:line="360" w:lineRule="auto"/>
        <w:ind w:firstLine="482"/>
        <w:rPr>
          <w:rFonts w:ascii="宋体" w:hAnsi="宋体" w:cs="宋体"/>
          <w:b/>
          <w:sz w:val="24"/>
          <w:szCs w:val="24"/>
        </w:rPr>
      </w:pPr>
      <w:r>
        <w:rPr>
          <w:rFonts w:hint="eastAsia" w:ascii="宋体" w:hAnsi="宋体" w:cs="宋体"/>
          <w:b/>
          <w:sz w:val="24"/>
          <w:szCs w:val="24"/>
        </w:rPr>
        <w:t>八、运输要求</w:t>
      </w:r>
    </w:p>
    <w:p>
      <w:pPr>
        <w:pStyle w:val="6"/>
        <w:spacing w:line="360" w:lineRule="auto"/>
        <w:ind w:firstLine="494" w:firstLineChars="206"/>
        <w:rPr>
          <w:rFonts w:ascii="宋体" w:hAnsi="宋体" w:cs="宋体"/>
          <w:sz w:val="24"/>
          <w:szCs w:val="24"/>
        </w:rPr>
      </w:pPr>
      <w:r>
        <w:rPr>
          <w:rFonts w:hint="eastAsia" w:ascii="宋体" w:hAnsi="宋体" w:cs="宋体"/>
          <w:sz w:val="24"/>
          <w:szCs w:val="24"/>
        </w:rPr>
        <w:t>1、运输方式及线路：</w:t>
      </w:r>
      <w:r>
        <w:rPr>
          <w:rFonts w:hint="eastAsia" w:ascii="宋体" w:hAnsi="宋体" w:cs="宋体"/>
          <w:sz w:val="24"/>
          <w:szCs w:val="24"/>
          <w:u w:val="single"/>
        </w:rPr>
        <w:t>乙方自行选择</w:t>
      </w:r>
      <w:r>
        <w:rPr>
          <w:rFonts w:hint="eastAsia" w:ascii="宋体" w:hAnsi="宋体" w:cs="宋体"/>
          <w:sz w:val="24"/>
          <w:szCs w:val="24"/>
        </w:rPr>
        <w:t>。</w:t>
      </w:r>
    </w:p>
    <w:p>
      <w:pPr>
        <w:pStyle w:val="6"/>
        <w:spacing w:line="360" w:lineRule="auto"/>
        <w:ind w:firstLine="494" w:firstLineChars="206"/>
        <w:rPr>
          <w:rFonts w:ascii="宋体" w:hAnsi="宋体" w:cs="宋体"/>
          <w:sz w:val="24"/>
          <w:szCs w:val="24"/>
        </w:rPr>
      </w:pPr>
      <w:r>
        <w:rPr>
          <w:rFonts w:hint="eastAsia" w:ascii="宋体" w:hAnsi="宋体" w:cs="宋体"/>
          <w:sz w:val="24"/>
          <w:szCs w:val="24"/>
        </w:rPr>
        <w:t>2、运输及相关费用由乙方承担。</w:t>
      </w:r>
    </w:p>
    <w:p>
      <w:pPr>
        <w:pStyle w:val="6"/>
        <w:spacing w:line="360" w:lineRule="auto"/>
        <w:ind w:firstLine="480"/>
        <w:rPr>
          <w:rFonts w:ascii="宋体" w:hAnsi="宋体" w:cs="宋体"/>
          <w:sz w:val="24"/>
          <w:szCs w:val="24"/>
        </w:rPr>
      </w:pPr>
      <w:r>
        <w:rPr>
          <w:rFonts w:hint="eastAsia" w:ascii="宋体" w:hAnsi="宋体" w:cs="宋体"/>
          <w:sz w:val="24"/>
          <w:szCs w:val="24"/>
        </w:rPr>
        <w:t>3、经双方共同验收，货物达不到质量或规格要求的，甲方可以拒收，并可解除合同且不承担任何法律责任。</w:t>
      </w:r>
    </w:p>
    <w:p>
      <w:pPr>
        <w:spacing w:line="360" w:lineRule="auto"/>
        <w:ind w:firstLine="482" w:firstLineChars="200"/>
        <w:rPr>
          <w:rFonts w:hAnsi="宋体"/>
          <w:b/>
          <w:sz w:val="24"/>
        </w:rPr>
      </w:pPr>
      <w:bookmarkStart w:id="22" w:name="_Toc223404485"/>
      <w:r>
        <w:rPr>
          <w:rFonts w:hint="eastAsia" w:hAnsi="宋体"/>
          <w:b/>
          <w:sz w:val="24"/>
        </w:rPr>
        <w:t>九、验收</w:t>
      </w:r>
    </w:p>
    <w:p>
      <w:pPr>
        <w:spacing w:line="360" w:lineRule="auto"/>
        <w:ind w:firstLine="480" w:firstLineChars="200"/>
        <w:rPr>
          <w:rFonts w:hAnsi="宋体"/>
          <w:sz w:val="24"/>
        </w:rPr>
      </w:pPr>
      <w:r>
        <w:rPr>
          <w:rFonts w:hint="eastAsia" w:hAnsi="宋体"/>
          <w:sz w:val="24"/>
        </w:rPr>
        <w:t>1.</w:t>
      </w:r>
      <w:r>
        <w:rPr>
          <w:rFonts w:hint="eastAsia" w:hAnsi="宋体"/>
          <w:sz w:val="24"/>
        </w:rPr>
        <w:tab/>
      </w:r>
      <w:r>
        <w:rPr>
          <w:rFonts w:hint="eastAsia" w:hAnsi="宋体"/>
          <w:sz w:val="24"/>
        </w:rPr>
        <w:t>交付验收标准依次序对照适用标准为：①符合中华人民共和国国家安全质量标准、环保标准或行业标准；②符合询价文件和响应承诺中甲方认可的各项要求；③服务符合行业标准。</w:t>
      </w:r>
    </w:p>
    <w:p>
      <w:pPr>
        <w:spacing w:line="360" w:lineRule="auto"/>
        <w:ind w:firstLine="480" w:firstLineChars="200"/>
        <w:rPr>
          <w:rFonts w:hAnsi="宋体"/>
          <w:sz w:val="24"/>
        </w:rPr>
      </w:pPr>
      <w:r>
        <w:rPr>
          <w:rFonts w:hint="eastAsia" w:hAnsi="宋体"/>
          <w:sz w:val="24"/>
        </w:rPr>
        <w:t>2.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spacing w:line="360" w:lineRule="auto"/>
        <w:ind w:firstLine="482"/>
        <w:rPr>
          <w:rStyle w:val="20"/>
          <w:rFonts w:cs="宋体"/>
          <w:b w:val="0"/>
          <w:szCs w:val="24"/>
        </w:rPr>
      </w:pPr>
    </w:p>
    <w:p>
      <w:pPr>
        <w:spacing w:line="360" w:lineRule="auto"/>
        <w:ind w:firstLine="482"/>
        <w:rPr>
          <w:rStyle w:val="20"/>
          <w:rFonts w:cs="宋体"/>
          <w:szCs w:val="24"/>
        </w:rPr>
      </w:pPr>
      <w:r>
        <w:rPr>
          <w:rStyle w:val="20"/>
          <w:rFonts w:hint="eastAsia" w:cs="宋体"/>
          <w:szCs w:val="24"/>
        </w:rPr>
        <w:t>十、违约条款</w:t>
      </w:r>
      <w:bookmarkEnd w:id="22"/>
    </w:p>
    <w:p>
      <w:pPr>
        <w:spacing w:line="360" w:lineRule="auto"/>
        <w:ind w:firstLine="480" w:firstLineChars="200"/>
        <w:rPr>
          <w:rFonts w:hAnsi="宋体"/>
          <w:sz w:val="24"/>
        </w:rPr>
      </w:pPr>
      <w:bookmarkStart w:id="23" w:name="_Toc223404486"/>
      <w:r>
        <w:rPr>
          <w:rFonts w:hint="eastAsia" w:hAnsi="宋体"/>
          <w:sz w:val="24"/>
        </w:rPr>
        <w:t>1、乙方交付的货物、工程/提供的货物不符合本合同规定的，甲方有权拒收，并且乙方须向甲方支付本合同总价5%的违约金。</w:t>
      </w:r>
    </w:p>
    <w:p>
      <w:pPr>
        <w:spacing w:line="360" w:lineRule="auto"/>
        <w:ind w:firstLine="480" w:firstLineChars="200"/>
        <w:rPr>
          <w:rFonts w:hAnsi="宋体"/>
          <w:sz w:val="24"/>
        </w:rPr>
      </w:pPr>
      <w:r>
        <w:rPr>
          <w:rFonts w:hint="eastAsia" w:hAnsi="宋体"/>
          <w:sz w:val="24"/>
        </w:rPr>
        <w:t>2、乙方未能按本合同规定的交货时间交付货物的/提供货物，从逾期之日起每日按本合同总价5‰的数额向甲方支付违约金；逾期半个月以上的，甲方有权终止合同，由此造成的甲方经济损失由乙方承担。</w:t>
      </w:r>
    </w:p>
    <w:p>
      <w:pPr>
        <w:spacing w:line="360" w:lineRule="auto"/>
        <w:ind w:firstLine="480" w:firstLineChars="200"/>
        <w:rPr>
          <w:rFonts w:hAnsi="宋体"/>
          <w:sz w:val="24"/>
        </w:rPr>
      </w:pPr>
      <w:r>
        <w:rPr>
          <w:rFonts w:hint="eastAsia" w:hAnsi="宋体"/>
          <w:sz w:val="24"/>
        </w:rPr>
        <w:t>3、甲方无正当理由拒收货物/接受货物，到期拒付货物/货物款项的，甲方向乙方偿付本合同总的5%的违约金。甲方人逾期付款，则每日按本合同总价的3‰向乙方偿付违约金。</w:t>
      </w:r>
    </w:p>
    <w:p>
      <w:pPr>
        <w:pStyle w:val="6"/>
        <w:spacing w:line="360" w:lineRule="auto"/>
        <w:ind w:firstLine="480"/>
        <w:rPr>
          <w:rFonts w:ascii="宋体" w:hAnsi="宋体" w:cs="宋体"/>
          <w:sz w:val="24"/>
          <w:szCs w:val="24"/>
        </w:rPr>
      </w:pPr>
      <w:r>
        <w:rPr>
          <w:rFonts w:hint="eastAsia" w:ascii="宋体" w:hAnsi="宋体" w:cs="宋体"/>
          <w:sz w:val="24"/>
          <w:szCs w:val="24"/>
        </w:rPr>
        <w:t>4、如因一方违约，双方未能就赔偿损失达成协议，引起诉讼或仲裁时，违约方除应赔偿对方经济损失外，还应承担因诉讼或仲裁所支付的律师代理费等相关费用。</w:t>
      </w:r>
    </w:p>
    <w:p>
      <w:pPr>
        <w:pStyle w:val="6"/>
        <w:spacing w:line="360" w:lineRule="auto"/>
        <w:ind w:firstLine="480"/>
        <w:rPr>
          <w:rFonts w:ascii="宋体" w:hAnsi="宋体" w:cs="宋体"/>
          <w:sz w:val="24"/>
          <w:szCs w:val="24"/>
        </w:rPr>
      </w:pPr>
      <w:r>
        <w:rPr>
          <w:rFonts w:hint="eastAsia" w:ascii="宋体" w:hAnsi="宋体" w:cs="宋体"/>
          <w:sz w:val="24"/>
          <w:szCs w:val="24"/>
        </w:rPr>
        <w:t>5、其它应承担的违约责任，以《中华人民共和国合同法》和其它有关法律、法规规定为准，无相关规定的，双方协商解决。</w:t>
      </w:r>
    </w:p>
    <w:p>
      <w:pPr>
        <w:pStyle w:val="6"/>
        <w:spacing w:line="360" w:lineRule="auto"/>
        <w:ind w:firstLine="480"/>
        <w:rPr>
          <w:rFonts w:ascii="宋体" w:hAnsi="宋体" w:cs="宋体"/>
          <w:sz w:val="24"/>
          <w:szCs w:val="24"/>
        </w:rPr>
      </w:pPr>
      <w:r>
        <w:rPr>
          <w:rFonts w:hint="eastAsia" w:ascii="宋体" w:hAnsi="宋体" w:cs="宋体"/>
          <w:sz w:val="24"/>
          <w:szCs w:val="24"/>
        </w:rPr>
        <w:t>6、按照本合同规定应该偿付的违约金、赔偿金等，应当在明确责任后5日内，按银行规定或双方商定的结算办法付清，否则按逾期付款处理。</w:t>
      </w:r>
    </w:p>
    <w:p>
      <w:pPr>
        <w:spacing w:line="360" w:lineRule="auto"/>
        <w:ind w:firstLine="482" w:firstLineChars="200"/>
        <w:rPr>
          <w:rFonts w:hAnsi="宋体"/>
          <w:b/>
          <w:sz w:val="24"/>
        </w:rPr>
      </w:pPr>
      <w:r>
        <w:rPr>
          <w:rFonts w:hint="eastAsia" w:hAnsi="宋体"/>
          <w:b/>
          <w:sz w:val="24"/>
        </w:rPr>
        <w:t>十一、不可抗力条款</w:t>
      </w:r>
    </w:p>
    <w:p>
      <w:pPr>
        <w:spacing w:line="360" w:lineRule="auto"/>
        <w:ind w:firstLine="480" w:firstLineChars="200"/>
        <w:rPr>
          <w:rFonts w:hAnsi="宋体"/>
          <w:sz w:val="24"/>
        </w:rPr>
      </w:pPr>
      <w:r>
        <w:rPr>
          <w:rFonts w:hint="eastAsia" w:hAnsi="宋体"/>
          <w:sz w:val="24"/>
        </w:rPr>
        <w:t>1.</w:t>
      </w:r>
      <w:r>
        <w:rPr>
          <w:rFonts w:hint="eastAsia" w:hAnsi="宋体"/>
          <w:sz w:val="24"/>
        </w:rPr>
        <w:tab/>
      </w:r>
      <w:r>
        <w:rPr>
          <w:rFonts w:hint="eastAsia" w:hAnsi="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bookmarkEnd w:id="23"/>
    <w:p>
      <w:pPr>
        <w:spacing w:line="360" w:lineRule="auto"/>
        <w:ind w:firstLine="482"/>
        <w:rPr>
          <w:rStyle w:val="20"/>
          <w:rFonts w:cs="宋体"/>
          <w:szCs w:val="24"/>
        </w:rPr>
      </w:pPr>
      <w:bookmarkStart w:id="24" w:name="_Toc223404487"/>
      <w:r>
        <w:rPr>
          <w:rStyle w:val="20"/>
          <w:rFonts w:hint="eastAsia" w:cs="宋体"/>
          <w:szCs w:val="24"/>
        </w:rPr>
        <w:t>十二、争议的解决方式</w:t>
      </w:r>
      <w:bookmarkEnd w:id="24"/>
    </w:p>
    <w:p>
      <w:pPr>
        <w:pStyle w:val="6"/>
        <w:spacing w:line="360" w:lineRule="auto"/>
        <w:ind w:firstLine="480"/>
        <w:rPr>
          <w:rFonts w:ascii="宋体" w:hAnsi="宋体" w:cs="宋体"/>
          <w:sz w:val="24"/>
          <w:szCs w:val="24"/>
        </w:rPr>
      </w:pPr>
      <w:r>
        <w:rPr>
          <w:rFonts w:hint="eastAsia" w:ascii="宋体" w:hAnsi="宋体" w:cs="宋体"/>
          <w:sz w:val="24"/>
          <w:szCs w:val="24"/>
        </w:rPr>
        <w:t>合同发生纠纷时，双方应协商解决，协商不成可以采用下列</w:t>
      </w:r>
      <w:r>
        <w:rPr>
          <w:rFonts w:hint="eastAsia" w:ascii="宋体" w:hAnsi="宋体" w:cs="宋体"/>
          <w:sz w:val="24"/>
          <w:szCs w:val="24"/>
          <w:u w:val="single"/>
        </w:rPr>
        <w:t>1</w:t>
      </w:r>
      <w:r>
        <w:rPr>
          <w:rFonts w:hint="eastAsia" w:ascii="宋体" w:hAnsi="宋体" w:cs="宋体"/>
          <w:sz w:val="24"/>
          <w:szCs w:val="24"/>
        </w:rPr>
        <w:t>方式解决：</w:t>
      </w:r>
    </w:p>
    <w:p>
      <w:pPr>
        <w:pStyle w:val="6"/>
        <w:spacing w:line="360" w:lineRule="auto"/>
        <w:ind w:firstLine="480"/>
        <w:rPr>
          <w:rFonts w:ascii="宋体" w:hAnsi="宋体" w:cs="宋体"/>
          <w:sz w:val="24"/>
          <w:szCs w:val="24"/>
        </w:rPr>
      </w:pPr>
      <w:r>
        <w:rPr>
          <w:rFonts w:hint="eastAsia" w:ascii="宋体" w:hAnsi="宋体" w:cs="宋体"/>
          <w:sz w:val="24"/>
          <w:szCs w:val="24"/>
        </w:rPr>
        <w:t>1、提交</w:t>
      </w:r>
      <w:r>
        <w:rPr>
          <w:rFonts w:hint="eastAsia" w:ascii="宋体" w:hAnsi="宋体" w:cs="宋体"/>
          <w:sz w:val="24"/>
          <w:szCs w:val="24"/>
          <w:u w:val="single"/>
        </w:rPr>
        <w:t>泰安</w:t>
      </w:r>
      <w:r>
        <w:rPr>
          <w:rFonts w:hint="eastAsia" w:ascii="宋体" w:hAnsi="宋体" w:cs="宋体"/>
          <w:sz w:val="24"/>
          <w:szCs w:val="24"/>
        </w:rPr>
        <w:t>仲裁委员会仲裁；</w:t>
      </w:r>
    </w:p>
    <w:p>
      <w:pPr>
        <w:pStyle w:val="6"/>
        <w:spacing w:line="360" w:lineRule="auto"/>
        <w:ind w:firstLine="480"/>
        <w:rPr>
          <w:rFonts w:ascii="宋体" w:hAnsi="宋体" w:cs="宋体"/>
          <w:sz w:val="24"/>
          <w:szCs w:val="24"/>
        </w:rPr>
      </w:pPr>
      <w:r>
        <w:rPr>
          <w:rFonts w:hint="eastAsia" w:ascii="宋体" w:hAnsi="宋体" w:cs="宋体"/>
          <w:sz w:val="24"/>
          <w:szCs w:val="24"/>
        </w:rPr>
        <w:t>2、向</w:t>
      </w:r>
      <w:r>
        <w:rPr>
          <w:rFonts w:hint="eastAsia" w:ascii="宋体" w:hAnsi="宋体" w:cs="宋体"/>
          <w:sz w:val="24"/>
          <w:szCs w:val="24"/>
          <w:u w:val="single"/>
        </w:rPr>
        <w:t>泰安市</w:t>
      </w:r>
      <w:r>
        <w:rPr>
          <w:rFonts w:hint="eastAsia" w:ascii="宋体" w:hAnsi="宋体" w:cs="宋体"/>
          <w:sz w:val="24"/>
          <w:szCs w:val="24"/>
        </w:rPr>
        <w:t>人民法院诉讼。</w:t>
      </w:r>
    </w:p>
    <w:p>
      <w:pPr>
        <w:spacing w:line="360" w:lineRule="auto"/>
        <w:ind w:firstLine="482" w:firstLineChars="200"/>
        <w:rPr>
          <w:rFonts w:hAnsi="宋体"/>
          <w:b/>
          <w:sz w:val="24"/>
        </w:rPr>
      </w:pPr>
      <w:r>
        <w:rPr>
          <w:rFonts w:hint="eastAsia" w:hAnsi="宋体"/>
          <w:b/>
          <w:sz w:val="24"/>
        </w:rPr>
        <w:t>十三、税费</w:t>
      </w:r>
    </w:p>
    <w:p>
      <w:pPr>
        <w:pStyle w:val="6"/>
        <w:spacing w:line="360" w:lineRule="auto"/>
        <w:ind w:firstLine="480"/>
        <w:rPr>
          <w:rFonts w:ascii="宋体" w:hAnsi="宋体" w:cs="宋体"/>
          <w:sz w:val="24"/>
          <w:szCs w:val="24"/>
        </w:rPr>
      </w:pPr>
      <w:r>
        <w:rPr>
          <w:rFonts w:hint="eastAsia" w:hAnsi="宋体"/>
          <w:sz w:val="24"/>
        </w:rPr>
        <w:t>1.</w:t>
      </w:r>
      <w:r>
        <w:rPr>
          <w:rFonts w:hint="eastAsia" w:hAnsi="宋体"/>
          <w:sz w:val="24"/>
        </w:rPr>
        <w:tab/>
      </w:r>
      <w:r>
        <w:rPr>
          <w:rFonts w:hint="eastAsia" w:hAnsi="宋体"/>
          <w:sz w:val="24"/>
        </w:rPr>
        <w:t>在中国境内、外发生的与本合同执行有关的一切税费均由乙方负担</w:t>
      </w:r>
    </w:p>
    <w:p>
      <w:pPr>
        <w:spacing w:line="360" w:lineRule="auto"/>
        <w:ind w:firstLine="482"/>
        <w:rPr>
          <w:rStyle w:val="20"/>
          <w:rFonts w:cs="宋体"/>
          <w:szCs w:val="24"/>
        </w:rPr>
      </w:pPr>
      <w:bookmarkStart w:id="25" w:name="_Toc223404488"/>
      <w:r>
        <w:rPr>
          <w:rStyle w:val="20"/>
          <w:rFonts w:hint="eastAsia" w:cs="宋体"/>
          <w:szCs w:val="24"/>
        </w:rPr>
        <w:t>十四、补充协议</w:t>
      </w:r>
      <w:bookmarkEnd w:id="25"/>
    </w:p>
    <w:p>
      <w:pPr>
        <w:pStyle w:val="6"/>
        <w:spacing w:line="360" w:lineRule="auto"/>
        <w:ind w:firstLine="480"/>
        <w:rPr>
          <w:rFonts w:ascii="宋体" w:hAnsi="宋体" w:cs="宋体"/>
          <w:sz w:val="24"/>
          <w:szCs w:val="24"/>
        </w:rPr>
      </w:pPr>
      <w:r>
        <w:rPr>
          <w:rFonts w:hint="eastAsia" w:ascii="宋体" w:hAnsi="宋体" w:cs="宋体"/>
          <w:sz w:val="24"/>
          <w:szCs w:val="24"/>
        </w:rPr>
        <w:t>合同未尽事宜，经双方协商可签订补充协议，所签订的补充协议与本合同具有同等的法律效力，补充协议的生效应符合本合同的有关规定。合同补充条款应同时报政府成监督管理部门备案。</w:t>
      </w:r>
    </w:p>
    <w:p>
      <w:pPr>
        <w:spacing w:line="360" w:lineRule="auto"/>
        <w:ind w:firstLine="482" w:firstLineChars="200"/>
        <w:rPr>
          <w:rFonts w:hAnsi="宋体"/>
          <w:b/>
          <w:sz w:val="24"/>
        </w:rPr>
      </w:pPr>
      <w:r>
        <w:rPr>
          <w:rFonts w:hint="eastAsia" w:hAnsi="宋体"/>
          <w:b/>
          <w:sz w:val="24"/>
        </w:rPr>
        <w:t>十五、合同生效</w:t>
      </w:r>
    </w:p>
    <w:p>
      <w:pPr>
        <w:spacing w:line="360" w:lineRule="auto"/>
        <w:ind w:firstLine="480" w:firstLineChars="200"/>
        <w:rPr>
          <w:rFonts w:hAnsi="宋体"/>
          <w:sz w:val="24"/>
        </w:rPr>
      </w:pPr>
      <w:r>
        <w:rPr>
          <w:rFonts w:hint="eastAsia" w:hAnsi="宋体"/>
          <w:sz w:val="24"/>
        </w:rPr>
        <w:t>1、本合同在甲乙双方法人代表或其授权代表签字盖章后生效。</w:t>
      </w:r>
    </w:p>
    <w:p>
      <w:pPr>
        <w:autoSpaceDE w:val="0"/>
        <w:autoSpaceDN w:val="0"/>
        <w:spacing w:line="360" w:lineRule="auto"/>
        <w:ind w:firstLine="48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zh-CN"/>
        </w:rPr>
        <w:t>、本合同一式</w:t>
      </w:r>
      <w:r>
        <w:rPr>
          <w:rFonts w:hint="eastAsia" w:ascii="宋体" w:hAnsi="宋体" w:cs="宋体"/>
          <w:color w:val="000000"/>
          <w:sz w:val="24"/>
          <w:szCs w:val="24"/>
          <w:u w:val="single"/>
          <w:lang w:val="zh-CN"/>
        </w:rPr>
        <w:t>肆</w:t>
      </w:r>
      <w:r>
        <w:rPr>
          <w:rFonts w:hint="eastAsia" w:ascii="宋体" w:hAnsi="宋体" w:cs="宋体"/>
          <w:color w:val="000000"/>
          <w:sz w:val="24"/>
          <w:szCs w:val="24"/>
          <w:lang w:val="zh-CN"/>
        </w:rPr>
        <w:t>份</w:t>
      </w:r>
      <w:r>
        <w:rPr>
          <w:rFonts w:hint="eastAsia" w:ascii="宋体" w:hAnsi="宋体" w:cs="宋体"/>
          <w:color w:val="000000"/>
          <w:sz w:val="24"/>
          <w:szCs w:val="24"/>
        </w:rPr>
        <w:t>，</w:t>
      </w:r>
      <w:r>
        <w:rPr>
          <w:rFonts w:hint="eastAsia" w:ascii="宋体" w:hAnsi="宋体" w:cs="宋体"/>
          <w:color w:val="000000"/>
          <w:sz w:val="24"/>
          <w:szCs w:val="24"/>
          <w:lang w:val="zh-CN"/>
        </w:rPr>
        <w:t>甲方</w:t>
      </w:r>
      <w:r>
        <w:rPr>
          <w:rFonts w:hint="eastAsia" w:ascii="宋体" w:hAnsi="宋体" w:cs="宋体"/>
          <w:color w:val="000000"/>
          <w:sz w:val="24"/>
          <w:szCs w:val="24"/>
          <w:u w:val="single"/>
          <w:lang w:val="zh-CN"/>
        </w:rPr>
        <w:t>二</w:t>
      </w:r>
      <w:r>
        <w:rPr>
          <w:rFonts w:hint="eastAsia" w:ascii="宋体" w:hAnsi="宋体" w:cs="宋体"/>
          <w:color w:val="000000"/>
          <w:sz w:val="24"/>
          <w:szCs w:val="24"/>
          <w:lang w:val="zh-CN"/>
        </w:rPr>
        <w:t>份</w:t>
      </w:r>
      <w:r>
        <w:rPr>
          <w:rFonts w:hint="eastAsia" w:ascii="宋体" w:hAnsi="宋体" w:cs="宋体"/>
          <w:color w:val="000000"/>
          <w:sz w:val="24"/>
          <w:szCs w:val="24"/>
        </w:rPr>
        <w:t>，</w:t>
      </w:r>
      <w:r>
        <w:rPr>
          <w:rFonts w:hint="eastAsia" w:ascii="宋体" w:hAnsi="宋体" w:cs="宋体"/>
          <w:color w:val="000000"/>
          <w:sz w:val="24"/>
          <w:szCs w:val="24"/>
          <w:lang w:val="zh-CN"/>
        </w:rPr>
        <w:t>乙方</w:t>
      </w:r>
      <w:r>
        <w:rPr>
          <w:rFonts w:hint="eastAsia" w:ascii="宋体" w:hAnsi="宋体" w:cs="宋体"/>
          <w:color w:val="000000"/>
          <w:sz w:val="24"/>
          <w:szCs w:val="24"/>
          <w:u w:val="single"/>
          <w:lang w:val="zh-CN"/>
        </w:rPr>
        <w:t>二</w:t>
      </w:r>
      <w:r>
        <w:rPr>
          <w:rFonts w:hint="eastAsia" w:ascii="宋体" w:hAnsi="宋体" w:cs="宋体"/>
          <w:color w:val="000000"/>
          <w:sz w:val="24"/>
          <w:szCs w:val="24"/>
          <w:lang w:val="zh-CN"/>
        </w:rPr>
        <w:t>份。</w:t>
      </w:r>
    </w:p>
    <w:p>
      <w:pPr>
        <w:autoSpaceDE w:val="0"/>
        <w:autoSpaceDN w:val="0"/>
        <w:spacing w:line="360" w:lineRule="auto"/>
        <w:ind w:left="380" w:firstLine="160"/>
        <w:rPr>
          <w:rFonts w:ascii="宋体" w:hAnsi="宋体" w:cs="宋体"/>
          <w:color w:val="000000"/>
          <w:sz w:val="24"/>
          <w:szCs w:val="24"/>
          <w:lang w:val="zh-CN"/>
        </w:rPr>
      </w:pPr>
      <w:r>
        <w:rPr>
          <w:rFonts w:hint="eastAsia" w:ascii="宋体" w:hAnsi="宋体" w:cs="宋体"/>
          <w:color w:val="000000"/>
          <w:sz w:val="24"/>
          <w:szCs w:val="24"/>
          <w:lang w:val="zh-CN"/>
        </w:rPr>
        <w:t>甲方：</w:t>
      </w:r>
      <w:r>
        <w:rPr>
          <w:rFonts w:hint="eastAsia" w:ascii="宋体" w:hAnsi="宋体" w:cs="宋体"/>
          <w:color w:val="000000"/>
          <w:sz w:val="24"/>
          <w:szCs w:val="24"/>
        </w:rPr>
        <w:t xml:space="preserve">                                 </w:t>
      </w:r>
      <w:r>
        <w:rPr>
          <w:rFonts w:hint="eastAsia" w:ascii="宋体" w:hAnsi="宋体" w:cs="宋体"/>
          <w:color w:val="000000"/>
          <w:sz w:val="24"/>
          <w:szCs w:val="24"/>
          <w:lang w:val="zh-CN"/>
        </w:rPr>
        <w:t>乙方：</w:t>
      </w:r>
    </w:p>
    <w:p>
      <w:pPr>
        <w:autoSpaceDE w:val="0"/>
        <w:autoSpaceDN w:val="0"/>
        <w:spacing w:line="360" w:lineRule="auto"/>
        <w:ind w:left="380" w:firstLine="160"/>
        <w:rPr>
          <w:rFonts w:ascii="宋体" w:hAnsi="宋体" w:cs="宋体"/>
          <w:color w:val="000000"/>
          <w:sz w:val="24"/>
          <w:szCs w:val="24"/>
        </w:rPr>
      </w:pPr>
      <w:r>
        <w:rPr>
          <w:rFonts w:hint="eastAsia" w:ascii="宋体" w:hAnsi="宋体" w:cs="宋体"/>
          <w:color w:val="000000"/>
          <w:sz w:val="24"/>
          <w:szCs w:val="24"/>
          <w:lang w:val="zh-CN"/>
        </w:rPr>
        <w:t>单位名称</w:t>
      </w:r>
      <w:r>
        <w:rPr>
          <w:rFonts w:hint="eastAsia" w:ascii="宋体" w:hAnsi="宋体" w:cs="宋体"/>
          <w:color w:val="000000"/>
          <w:sz w:val="24"/>
          <w:szCs w:val="24"/>
        </w:rPr>
        <w:t>(</w:t>
      </w:r>
      <w:r>
        <w:rPr>
          <w:rFonts w:hint="eastAsia" w:ascii="宋体" w:hAnsi="宋体" w:cs="宋体"/>
          <w:color w:val="000000"/>
          <w:sz w:val="24"/>
          <w:szCs w:val="24"/>
          <w:lang w:val="zh-CN"/>
        </w:rPr>
        <w:t>公章</w:t>
      </w:r>
      <w:r>
        <w:rPr>
          <w:rFonts w:hint="eastAsia" w:ascii="宋体" w:hAnsi="宋体" w:cs="宋体"/>
          <w:color w:val="000000"/>
          <w:sz w:val="24"/>
          <w:szCs w:val="24"/>
        </w:rPr>
        <w:t>)</w:t>
      </w:r>
      <w:r>
        <w:rPr>
          <w:rFonts w:hint="eastAsia" w:ascii="宋体" w:hAnsi="宋体" w:cs="宋体"/>
          <w:color w:val="000000"/>
          <w:sz w:val="24"/>
          <w:szCs w:val="24"/>
          <w:lang w:val="zh-CN"/>
        </w:rPr>
        <w:t>：</w:t>
      </w:r>
      <w:r>
        <w:rPr>
          <w:rFonts w:hint="eastAsia" w:ascii="宋体" w:hAnsi="宋体" w:cs="宋体"/>
          <w:color w:val="000000"/>
          <w:sz w:val="24"/>
          <w:szCs w:val="24"/>
        </w:rPr>
        <w:t xml:space="preserve">                       </w:t>
      </w:r>
      <w:r>
        <w:rPr>
          <w:rFonts w:hint="eastAsia" w:ascii="宋体" w:hAnsi="宋体" w:cs="宋体"/>
          <w:color w:val="000000"/>
          <w:sz w:val="24"/>
          <w:szCs w:val="24"/>
          <w:lang w:val="zh-CN"/>
        </w:rPr>
        <w:t>单位名称</w:t>
      </w:r>
      <w:r>
        <w:rPr>
          <w:rFonts w:hint="eastAsia" w:ascii="宋体" w:hAnsi="宋体" w:cs="宋体"/>
          <w:color w:val="000000"/>
          <w:sz w:val="24"/>
          <w:szCs w:val="24"/>
        </w:rPr>
        <w:t>(</w:t>
      </w:r>
      <w:r>
        <w:rPr>
          <w:rFonts w:hint="eastAsia" w:ascii="宋体" w:hAnsi="宋体" w:cs="宋体"/>
          <w:color w:val="000000"/>
          <w:sz w:val="24"/>
          <w:szCs w:val="24"/>
          <w:lang w:val="zh-CN"/>
        </w:rPr>
        <w:t>公章</w:t>
      </w:r>
      <w:r>
        <w:rPr>
          <w:rFonts w:hint="eastAsia" w:ascii="宋体" w:hAnsi="宋体" w:cs="宋体"/>
          <w:color w:val="000000"/>
          <w:sz w:val="24"/>
          <w:szCs w:val="24"/>
        </w:rPr>
        <w:t>)</w:t>
      </w:r>
      <w:r>
        <w:rPr>
          <w:rFonts w:hint="eastAsia" w:ascii="宋体" w:hAnsi="宋体" w:cs="宋体"/>
          <w:color w:val="000000"/>
          <w:sz w:val="24"/>
          <w:szCs w:val="24"/>
          <w:lang w:val="zh-CN"/>
        </w:rPr>
        <w:t>：</w:t>
      </w:r>
    </w:p>
    <w:p>
      <w:pPr>
        <w:autoSpaceDE w:val="0"/>
        <w:autoSpaceDN w:val="0"/>
        <w:spacing w:line="360" w:lineRule="auto"/>
        <w:ind w:left="380" w:firstLine="160"/>
        <w:rPr>
          <w:rFonts w:ascii="宋体" w:hAnsi="宋体" w:cs="宋体"/>
          <w:color w:val="000000"/>
          <w:sz w:val="24"/>
          <w:szCs w:val="24"/>
        </w:rPr>
      </w:pPr>
      <w:r>
        <w:rPr>
          <w:rFonts w:hint="eastAsia" w:ascii="宋体" w:hAnsi="宋体" w:cs="宋体"/>
          <w:color w:val="000000"/>
          <w:sz w:val="24"/>
          <w:szCs w:val="24"/>
          <w:lang w:val="zh-CN"/>
        </w:rPr>
        <w:t>法定代表人或其授权代表（签字）：</w:t>
      </w:r>
      <w:r>
        <w:rPr>
          <w:rFonts w:hint="eastAsia" w:ascii="宋体" w:hAnsi="宋体" w:cs="宋体"/>
          <w:color w:val="000000"/>
          <w:sz w:val="24"/>
          <w:szCs w:val="24"/>
        </w:rPr>
        <w:t xml:space="preserve">       </w:t>
      </w:r>
      <w:r>
        <w:rPr>
          <w:rFonts w:hint="eastAsia" w:ascii="宋体" w:hAnsi="宋体" w:cs="宋体"/>
          <w:color w:val="000000"/>
          <w:sz w:val="24"/>
          <w:szCs w:val="24"/>
          <w:lang w:val="zh-CN"/>
        </w:rPr>
        <w:t>法定代表人或其授权代表（签字）：</w:t>
      </w:r>
    </w:p>
    <w:p>
      <w:pPr>
        <w:autoSpaceDE w:val="0"/>
        <w:autoSpaceDN w:val="0"/>
        <w:spacing w:line="360" w:lineRule="auto"/>
        <w:ind w:left="380" w:leftChars="181" w:firstLine="4836" w:firstLineChars="2015"/>
        <w:rPr>
          <w:rFonts w:ascii="宋体" w:hAnsi="宋体" w:cs="宋体"/>
          <w:color w:val="000000"/>
          <w:sz w:val="24"/>
          <w:szCs w:val="24"/>
          <w:lang w:val="zh-CN"/>
        </w:rPr>
      </w:pPr>
      <w:r>
        <w:rPr>
          <w:rFonts w:hint="eastAsia" w:ascii="宋体" w:hAnsi="宋体" w:cs="宋体"/>
          <w:color w:val="000000"/>
          <w:sz w:val="24"/>
          <w:szCs w:val="24"/>
          <w:lang w:val="zh-CN"/>
        </w:rPr>
        <w:t>开户银行：</w:t>
      </w:r>
    </w:p>
    <w:p>
      <w:pPr>
        <w:autoSpaceDE w:val="0"/>
        <w:autoSpaceDN w:val="0"/>
        <w:spacing w:line="360" w:lineRule="auto"/>
        <w:ind w:left="380" w:leftChars="181" w:firstLine="4836" w:firstLineChars="2015"/>
        <w:rPr>
          <w:rFonts w:ascii="宋体" w:hAnsi="宋体" w:cs="宋体"/>
          <w:color w:val="000000"/>
          <w:sz w:val="24"/>
          <w:szCs w:val="24"/>
        </w:rPr>
      </w:pPr>
      <w:r>
        <w:rPr>
          <w:rFonts w:hint="eastAsia" w:ascii="宋体" w:hAnsi="宋体" w:cs="宋体"/>
          <w:color w:val="000000"/>
          <w:sz w:val="24"/>
          <w:szCs w:val="24"/>
          <w:lang w:val="zh-CN"/>
        </w:rPr>
        <w:t>账号：</w:t>
      </w:r>
    </w:p>
    <w:p>
      <w:pPr>
        <w:autoSpaceDE w:val="0"/>
        <w:autoSpaceDN w:val="0"/>
        <w:spacing w:line="360" w:lineRule="auto"/>
        <w:ind w:left="380" w:firstLine="160"/>
        <w:rPr>
          <w:rFonts w:ascii="宋体" w:hAnsi="宋体" w:cs="宋体"/>
          <w:color w:val="000000"/>
          <w:sz w:val="24"/>
          <w:szCs w:val="24"/>
        </w:rPr>
      </w:pPr>
      <w:r>
        <w:rPr>
          <w:rFonts w:hint="eastAsia" w:ascii="宋体" w:hAnsi="宋体" w:cs="宋体"/>
          <w:color w:val="000000"/>
          <w:sz w:val="24"/>
          <w:szCs w:val="24"/>
          <w:lang w:val="zh-CN"/>
        </w:rPr>
        <w:t>联系电话：</w:t>
      </w:r>
      <w:r>
        <w:rPr>
          <w:rFonts w:hint="eastAsia" w:ascii="宋体" w:hAnsi="宋体" w:cs="宋体"/>
          <w:color w:val="000000"/>
          <w:sz w:val="24"/>
          <w:szCs w:val="24"/>
        </w:rPr>
        <w:t xml:space="preserve">                             联系</w:t>
      </w:r>
      <w:r>
        <w:rPr>
          <w:rFonts w:hint="eastAsia" w:ascii="宋体" w:hAnsi="宋体" w:cs="宋体"/>
          <w:color w:val="000000"/>
          <w:sz w:val="24"/>
          <w:szCs w:val="24"/>
          <w:lang w:val="zh-CN"/>
        </w:rPr>
        <w:t>电话：</w:t>
      </w:r>
    </w:p>
    <w:p>
      <w:pPr>
        <w:autoSpaceDE w:val="0"/>
        <w:autoSpaceDN w:val="0"/>
        <w:spacing w:line="360" w:lineRule="auto"/>
        <w:ind w:left="380" w:firstLine="160"/>
        <w:rPr>
          <w:rFonts w:ascii="宋体" w:hAnsi="宋体" w:cs="宋体"/>
          <w:color w:val="000000"/>
          <w:sz w:val="24"/>
          <w:szCs w:val="24"/>
          <w:lang w:val="zh-CN"/>
        </w:rPr>
      </w:pPr>
      <w:r>
        <w:rPr>
          <w:rFonts w:hint="eastAsia" w:ascii="宋体" w:hAnsi="宋体" w:cs="宋体"/>
          <w:color w:val="000000"/>
          <w:sz w:val="24"/>
          <w:szCs w:val="24"/>
          <w:lang w:val="zh-CN"/>
        </w:rPr>
        <w:t>签订日期：                             签订日期：</w:t>
      </w:r>
    </w:p>
    <w:p>
      <w:pPr>
        <w:autoSpaceDE w:val="0"/>
        <w:autoSpaceDN w:val="0"/>
        <w:spacing w:line="360" w:lineRule="auto"/>
        <w:ind w:left="380" w:firstLine="160"/>
        <w:rPr>
          <w:rFonts w:ascii="宋体" w:hAnsi="宋体" w:cs="宋体"/>
          <w:color w:val="000000"/>
          <w:sz w:val="24"/>
          <w:szCs w:val="24"/>
          <w:lang w:val="zh-CN"/>
        </w:rPr>
      </w:pPr>
    </w:p>
    <w:p>
      <w:pPr>
        <w:adjustRightInd w:val="0"/>
        <w:snapToGrid w:val="0"/>
        <w:spacing w:line="440" w:lineRule="exact"/>
        <w:jc w:val="center"/>
        <w:rPr>
          <w:rFonts w:ascii="宋体" w:hAnsi="宋体"/>
          <w:sz w:val="24"/>
        </w:rPr>
      </w:pPr>
      <w:r>
        <w:rPr>
          <w:rFonts w:hint="eastAsia" w:ascii="宋体" w:hAnsi="宋体" w:cs="宋体"/>
          <w:sz w:val="24"/>
          <w:szCs w:val="24"/>
        </w:rPr>
        <w:br w:type="page"/>
      </w:r>
      <w:bookmarkStart w:id="26" w:name="_Toc346785038"/>
      <w:bookmarkStart w:id="27" w:name="_Toc342400498"/>
      <w:r>
        <w:rPr>
          <w:rFonts w:hint="eastAsia" w:ascii="宋体" w:hAnsi="宋体"/>
          <w:b/>
          <w:kern w:val="44"/>
          <w:sz w:val="36"/>
          <w:szCs w:val="36"/>
        </w:rPr>
        <w:t>第四章 报价文件内容及格式</w:t>
      </w:r>
      <w:bookmarkEnd w:id="26"/>
      <w:bookmarkEnd w:id="27"/>
    </w:p>
    <w:p>
      <w:pPr>
        <w:adjustRightInd w:val="0"/>
        <w:snapToGrid w:val="0"/>
        <w:spacing w:line="500" w:lineRule="exact"/>
        <w:ind w:firstLine="482"/>
        <w:rPr>
          <w:rFonts w:ascii="宋体" w:hAnsi="宋体"/>
          <w:b/>
          <w:sz w:val="24"/>
        </w:rPr>
      </w:pPr>
      <w:r>
        <w:rPr>
          <w:rFonts w:hint="eastAsia" w:ascii="宋体" w:hAnsi="宋体"/>
          <w:b/>
          <w:sz w:val="24"/>
        </w:rPr>
        <w:t>一、报价文件内容有下列内容组成：</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1、报价表</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2、报价明细表</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3、货物描述一览表</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4、商务、技术偏离表</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5、长期优惠供应的备品件、易损件明细表</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6、售后服务承诺</w:t>
      </w:r>
    </w:p>
    <w:p>
      <w:pPr>
        <w:spacing w:line="500" w:lineRule="exact"/>
        <w:ind w:firstLine="480" w:firstLineChars="200"/>
        <w:rPr>
          <w:rFonts w:ascii="宋体" w:hAnsi="宋体" w:cs="宋体"/>
          <w:sz w:val="24"/>
          <w:szCs w:val="24"/>
        </w:rPr>
      </w:pPr>
      <w:r>
        <w:rPr>
          <w:rFonts w:hint="eastAsia" w:ascii="宋体" w:hAnsi="宋体" w:cs="宋体"/>
          <w:sz w:val="24"/>
          <w:szCs w:val="24"/>
        </w:rPr>
        <w:t>7、供应商资质证书【主要包括有效法人</w:t>
      </w:r>
      <w:r>
        <w:rPr>
          <w:rFonts w:hint="eastAsia" w:ascii="宋体" w:hAnsi="宋体" w:cs="宋体"/>
          <w:b/>
          <w:sz w:val="24"/>
          <w:szCs w:val="24"/>
        </w:rPr>
        <w:t>营业执照、税务登记、组织代码证、 法人资格证书或法人授权委托书等资质证书等</w:t>
      </w:r>
      <w:r>
        <w:rPr>
          <w:rFonts w:hint="eastAsia" w:ascii="宋体" w:hAnsi="宋体" w:cs="宋体"/>
          <w:sz w:val="24"/>
          <w:szCs w:val="24"/>
        </w:rPr>
        <w:t>】</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8、采购廉政承诺书</w:t>
      </w:r>
    </w:p>
    <w:p>
      <w:pPr>
        <w:adjustRightInd w:val="0"/>
        <w:snapToGrid w:val="0"/>
        <w:spacing w:line="500" w:lineRule="exact"/>
        <w:ind w:firstLine="482"/>
        <w:rPr>
          <w:rFonts w:ascii="宋体" w:hAnsi="宋体" w:cs="宋体"/>
          <w:sz w:val="24"/>
          <w:szCs w:val="24"/>
        </w:rPr>
      </w:pPr>
      <w:r>
        <w:rPr>
          <w:rFonts w:hint="eastAsia" w:ascii="宋体" w:hAnsi="宋体" w:cs="宋体"/>
          <w:sz w:val="24"/>
          <w:szCs w:val="24"/>
        </w:rPr>
        <w:t>9、保密协议</w:t>
      </w:r>
    </w:p>
    <w:p>
      <w:pPr>
        <w:adjustRightInd w:val="0"/>
        <w:snapToGrid w:val="0"/>
        <w:spacing w:line="500" w:lineRule="exact"/>
        <w:ind w:firstLine="482"/>
        <w:rPr>
          <w:rFonts w:ascii="宋体" w:hAnsi="宋体"/>
          <w:b/>
          <w:sz w:val="24"/>
        </w:rPr>
      </w:pPr>
      <w:r>
        <w:rPr>
          <w:rFonts w:hint="eastAsia" w:ascii="宋体" w:hAnsi="宋体"/>
          <w:b/>
          <w:sz w:val="24"/>
        </w:rPr>
        <w:t>二、报价文件格式及密封格式附后</w:t>
      </w:r>
    </w:p>
    <w:p>
      <w:pPr>
        <w:pStyle w:val="3"/>
        <w:jc w:val="center"/>
        <w:rPr>
          <w:rFonts w:ascii="宋体" w:hAnsi="宋体" w:eastAsia="宋体"/>
        </w:rPr>
      </w:pPr>
      <w:r>
        <w:rPr>
          <w:rFonts w:ascii="宋体" w:hAnsi="宋体" w:eastAsia="宋体"/>
        </w:rPr>
        <w:br w:type="page"/>
      </w:r>
      <w:bookmarkStart w:id="28" w:name="_Toc346785039"/>
      <w:bookmarkStart w:id="29" w:name="_Toc342400499"/>
      <w:r>
        <w:rPr>
          <w:rFonts w:hint="eastAsia" w:ascii="宋体" w:hAnsi="宋体" w:eastAsia="宋体"/>
        </w:rPr>
        <w:t>一、报价一览表</w:t>
      </w:r>
      <w:bookmarkEnd w:id="28"/>
      <w:bookmarkEnd w:id="29"/>
      <w:r>
        <w:rPr>
          <w:rFonts w:hint="eastAsia" w:ascii="宋体" w:hAnsi="宋体" w:eastAsia="宋体"/>
        </w:rPr>
        <w:t xml:space="preserve">  </w:t>
      </w:r>
    </w:p>
    <w:p>
      <w:pPr>
        <w:adjustRightInd w:val="0"/>
        <w:snapToGrid w:val="0"/>
        <w:spacing w:line="384" w:lineRule="auto"/>
        <w:ind w:firstLine="345" w:firstLineChars="150"/>
        <w:jc w:val="left"/>
        <w:rPr>
          <w:rFonts w:ascii="宋体" w:hAnsi="宋体"/>
          <w:snapToGrid w:val="0"/>
          <w:kern w:val="0"/>
          <w:sz w:val="23"/>
          <w:szCs w:val="23"/>
        </w:rPr>
      </w:pPr>
      <w:r>
        <w:rPr>
          <w:rFonts w:hint="eastAsia" w:ascii="宋体" w:hAnsi="宋体"/>
          <w:snapToGrid w:val="0"/>
          <w:kern w:val="0"/>
          <w:sz w:val="23"/>
          <w:szCs w:val="23"/>
        </w:rPr>
        <w:t>项目名称：泰山护理职业学院实验设备搬运项目</w:t>
      </w:r>
    </w:p>
    <w:p>
      <w:pPr>
        <w:adjustRightInd w:val="0"/>
        <w:snapToGrid w:val="0"/>
        <w:spacing w:line="384" w:lineRule="auto"/>
        <w:ind w:firstLine="3450" w:firstLineChars="1500"/>
        <w:jc w:val="left"/>
        <w:rPr>
          <w:rFonts w:ascii="宋体" w:hAnsi="宋体"/>
          <w:snapToGrid w:val="0"/>
          <w:kern w:val="0"/>
          <w:sz w:val="23"/>
          <w:szCs w:val="23"/>
        </w:rPr>
      </w:pPr>
      <w:r>
        <w:rPr>
          <w:rFonts w:hint="eastAsia" w:ascii="宋体" w:hAnsi="宋体"/>
          <w:snapToGrid w:val="0"/>
          <w:kern w:val="0"/>
          <w:sz w:val="23"/>
          <w:szCs w:val="23"/>
        </w:rPr>
        <w:t xml:space="preserve">                               单位：人民币  元</w:t>
      </w:r>
    </w:p>
    <w:tbl>
      <w:tblPr>
        <w:tblStyle w:val="14"/>
        <w:tblW w:w="9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9"/>
        <w:gridCol w:w="2694"/>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824" w:hRule="atLeast"/>
          <w:jc w:val="center"/>
        </w:trPr>
        <w:tc>
          <w:tcPr>
            <w:tcW w:w="929"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1</w:t>
            </w:r>
          </w:p>
        </w:tc>
        <w:tc>
          <w:tcPr>
            <w:tcW w:w="2694"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总 报 价</w:t>
            </w:r>
          </w:p>
        </w:tc>
        <w:tc>
          <w:tcPr>
            <w:tcW w:w="6110" w:type="dxa"/>
            <w:vAlign w:val="center"/>
          </w:tcPr>
          <w:p>
            <w:pPr>
              <w:spacing w:line="380" w:lineRule="exact"/>
              <w:rPr>
                <w:rFonts w:ascii="宋体" w:hAnsi="宋体"/>
                <w:snapToGrid w:val="0"/>
                <w:kern w:val="0"/>
                <w:sz w:val="23"/>
                <w:szCs w:val="23"/>
              </w:rPr>
            </w:pPr>
            <w:r>
              <w:rPr>
                <w:rFonts w:hint="eastAsia" w:ascii="宋体" w:hAnsi="宋体"/>
                <w:snapToGrid w:val="0"/>
                <w:kern w:val="0"/>
                <w:sz w:val="23"/>
                <w:szCs w:val="23"/>
              </w:rPr>
              <w:t xml:space="preserve">大写：    </w:t>
            </w:r>
          </w:p>
          <w:p>
            <w:pPr>
              <w:spacing w:line="380" w:lineRule="exact"/>
              <w:rPr>
                <w:rFonts w:ascii="宋体" w:hAnsi="宋体"/>
                <w:snapToGrid w:val="0"/>
                <w:kern w:val="0"/>
                <w:sz w:val="23"/>
                <w:szCs w:val="23"/>
              </w:rPr>
            </w:pPr>
          </w:p>
          <w:p>
            <w:pPr>
              <w:spacing w:line="380" w:lineRule="exact"/>
              <w:rPr>
                <w:rFonts w:ascii="宋体" w:hAnsi="宋体"/>
                <w:snapToGrid w:val="0"/>
                <w:kern w:val="0"/>
                <w:sz w:val="23"/>
                <w:szCs w:val="23"/>
              </w:rPr>
            </w:pPr>
            <w:r>
              <w:rPr>
                <w:rFonts w:hint="eastAsia" w:ascii="宋体" w:hAnsi="宋体"/>
                <w:snapToGrid w:val="0"/>
                <w:kern w:val="0"/>
                <w:sz w:val="23"/>
                <w:szCs w:val="23"/>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43" w:hRule="atLeast"/>
          <w:jc w:val="center"/>
        </w:trPr>
        <w:tc>
          <w:tcPr>
            <w:tcW w:w="929"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2</w:t>
            </w:r>
          </w:p>
        </w:tc>
        <w:tc>
          <w:tcPr>
            <w:tcW w:w="2694"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搬运期</w:t>
            </w:r>
          </w:p>
        </w:tc>
        <w:tc>
          <w:tcPr>
            <w:tcW w:w="6110" w:type="dxa"/>
            <w:vAlign w:val="center"/>
          </w:tcPr>
          <w:p>
            <w:pPr>
              <w:spacing w:line="380" w:lineRule="exact"/>
              <w:rPr>
                <w:rFonts w:ascii="宋体" w:hAnsi="宋体"/>
                <w:snapToGrid w:val="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596" w:hRule="atLeast"/>
          <w:jc w:val="center"/>
        </w:trPr>
        <w:tc>
          <w:tcPr>
            <w:tcW w:w="929"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3</w:t>
            </w:r>
          </w:p>
        </w:tc>
        <w:tc>
          <w:tcPr>
            <w:tcW w:w="2694"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质保期</w:t>
            </w:r>
          </w:p>
        </w:tc>
        <w:tc>
          <w:tcPr>
            <w:tcW w:w="6110" w:type="dxa"/>
            <w:vAlign w:val="center"/>
          </w:tcPr>
          <w:p>
            <w:pPr>
              <w:spacing w:line="380" w:lineRule="exact"/>
              <w:rPr>
                <w:rFonts w:ascii="宋体" w:hAnsi="宋体"/>
                <w:snapToGrid w:val="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31" w:hRule="atLeast"/>
          <w:jc w:val="center"/>
        </w:trPr>
        <w:tc>
          <w:tcPr>
            <w:tcW w:w="929"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4</w:t>
            </w:r>
          </w:p>
        </w:tc>
        <w:tc>
          <w:tcPr>
            <w:tcW w:w="2694"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对询价通知书的响应程度</w:t>
            </w:r>
          </w:p>
        </w:tc>
        <w:tc>
          <w:tcPr>
            <w:tcW w:w="6110" w:type="dxa"/>
            <w:vAlign w:val="center"/>
          </w:tcPr>
          <w:p>
            <w:pPr>
              <w:spacing w:line="380" w:lineRule="exact"/>
              <w:rPr>
                <w:rFonts w:ascii="宋体" w:hAnsi="宋体"/>
                <w:snapToGrid w:val="0"/>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799" w:hRule="atLeast"/>
          <w:jc w:val="center"/>
        </w:trPr>
        <w:tc>
          <w:tcPr>
            <w:tcW w:w="929"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5</w:t>
            </w:r>
          </w:p>
        </w:tc>
        <w:tc>
          <w:tcPr>
            <w:tcW w:w="2694" w:type="dxa"/>
            <w:vAlign w:val="center"/>
          </w:tcPr>
          <w:p>
            <w:pPr>
              <w:spacing w:line="380" w:lineRule="exact"/>
              <w:jc w:val="center"/>
              <w:rPr>
                <w:rFonts w:ascii="宋体" w:hAnsi="宋体"/>
                <w:snapToGrid w:val="0"/>
                <w:kern w:val="0"/>
                <w:sz w:val="23"/>
                <w:szCs w:val="23"/>
              </w:rPr>
            </w:pPr>
            <w:r>
              <w:rPr>
                <w:rFonts w:hint="eastAsia" w:ascii="宋体" w:hAnsi="宋体"/>
                <w:snapToGrid w:val="0"/>
                <w:kern w:val="0"/>
                <w:sz w:val="23"/>
                <w:szCs w:val="23"/>
              </w:rPr>
              <w:t>优惠承诺</w:t>
            </w:r>
          </w:p>
          <w:p>
            <w:pPr>
              <w:spacing w:line="380" w:lineRule="exact"/>
              <w:jc w:val="center"/>
              <w:rPr>
                <w:rFonts w:ascii="宋体" w:hAnsi="宋体"/>
                <w:snapToGrid w:val="0"/>
                <w:kern w:val="0"/>
                <w:sz w:val="23"/>
                <w:szCs w:val="23"/>
              </w:rPr>
            </w:pPr>
            <w:r>
              <w:rPr>
                <w:rFonts w:hint="eastAsia" w:ascii="宋体" w:hAnsi="宋体"/>
                <w:snapToGrid w:val="0"/>
                <w:kern w:val="0"/>
                <w:sz w:val="23"/>
                <w:szCs w:val="23"/>
              </w:rPr>
              <w:t>（优惠条件）</w:t>
            </w:r>
          </w:p>
        </w:tc>
        <w:tc>
          <w:tcPr>
            <w:tcW w:w="6110" w:type="dxa"/>
            <w:vAlign w:val="center"/>
          </w:tcPr>
          <w:p>
            <w:pPr>
              <w:spacing w:line="380" w:lineRule="exact"/>
              <w:rPr>
                <w:rFonts w:ascii="宋体" w:hAnsi="宋体"/>
                <w:snapToGrid w:val="0"/>
                <w:kern w:val="0"/>
                <w:sz w:val="23"/>
                <w:szCs w:val="23"/>
              </w:rPr>
            </w:pPr>
          </w:p>
        </w:tc>
      </w:tr>
    </w:tbl>
    <w:p>
      <w:pPr>
        <w:adjustRightInd w:val="0"/>
        <w:snapToGrid w:val="0"/>
        <w:spacing w:line="384" w:lineRule="auto"/>
        <w:ind w:firstLine="345" w:firstLineChars="150"/>
        <w:rPr>
          <w:rFonts w:ascii="宋体" w:hAnsi="宋体"/>
          <w:bCs/>
          <w:snapToGrid w:val="0"/>
          <w:kern w:val="0"/>
          <w:sz w:val="23"/>
          <w:szCs w:val="23"/>
        </w:rPr>
      </w:pPr>
    </w:p>
    <w:p>
      <w:pPr>
        <w:adjustRightInd w:val="0"/>
        <w:snapToGrid w:val="0"/>
        <w:spacing w:line="384" w:lineRule="auto"/>
        <w:ind w:firstLine="345" w:firstLineChars="150"/>
        <w:rPr>
          <w:rFonts w:ascii="宋体" w:hAnsi="宋体"/>
          <w:bCs/>
          <w:snapToGrid w:val="0"/>
          <w:kern w:val="0"/>
          <w:sz w:val="23"/>
          <w:szCs w:val="23"/>
        </w:rPr>
      </w:pPr>
    </w:p>
    <w:p>
      <w:pPr>
        <w:adjustRightInd w:val="0"/>
        <w:snapToGrid w:val="0"/>
        <w:spacing w:line="384" w:lineRule="auto"/>
        <w:ind w:firstLine="345" w:firstLineChars="150"/>
        <w:rPr>
          <w:rFonts w:ascii="宋体" w:hAnsi="宋体"/>
          <w:bCs/>
          <w:snapToGrid w:val="0"/>
          <w:kern w:val="0"/>
          <w:sz w:val="23"/>
          <w:szCs w:val="23"/>
          <w:u w:val="single"/>
        </w:rPr>
      </w:pPr>
      <w:r>
        <w:rPr>
          <w:rFonts w:hint="eastAsia" w:ascii="宋体" w:hAnsi="宋体"/>
          <w:bCs/>
          <w:snapToGrid w:val="0"/>
          <w:kern w:val="0"/>
          <w:sz w:val="23"/>
          <w:szCs w:val="23"/>
        </w:rPr>
        <w:t>供应商名称（盖章）：</w:t>
      </w:r>
      <w:r>
        <w:rPr>
          <w:rFonts w:hint="eastAsia" w:ascii="宋体" w:hAnsi="宋体"/>
          <w:bCs/>
          <w:snapToGrid w:val="0"/>
          <w:kern w:val="0"/>
          <w:sz w:val="23"/>
          <w:szCs w:val="23"/>
          <w:u w:val="single"/>
        </w:rPr>
        <w:t xml:space="preserve">                         </w:t>
      </w:r>
    </w:p>
    <w:p>
      <w:pPr>
        <w:adjustRightInd w:val="0"/>
        <w:snapToGrid w:val="0"/>
        <w:spacing w:line="384" w:lineRule="auto"/>
        <w:ind w:firstLine="345" w:firstLineChars="150"/>
        <w:rPr>
          <w:rFonts w:ascii="宋体" w:hAnsi="宋体"/>
          <w:bCs/>
          <w:snapToGrid w:val="0"/>
          <w:kern w:val="0"/>
          <w:sz w:val="23"/>
          <w:szCs w:val="23"/>
        </w:rPr>
      </w:pPr>
      <w:r>
        <w:rPr>
          <w:rFonts w:hint="eastAsia" w:ascii="宋体" w:hAnsi="宋体"/>
          <w:bCs/>
          <w:snapToGrid w:val="0"/>
          <w:kern w:val="0"/>
          <w:sz w:val="23"/>
          <w:szCs w:val="23"/>
        </w:rPr>
        <w:t>法定代表人或授权代理人签字：</w:t>
      </w:r>
      <w:r>
        <w:rPr>
          <w:rFonts w:hint="eastAsia" w:ascii="宋体" w:hAnsi="宋体"/>
          <w:bCs/>
          <w:snapToGrid w:val="0"/>
          <w:kern w:val="0"/>
          <w:sz w:val="23"/>
          <w:szCs w:val="23"/>
          <w:u w:val="single"/>
        </w:rPr>
        <w:t xml:space="preserve">                 </w:t>
      </w:r>
      <w:r>
        <w:rPr>
          <w:rFonts w:hint="eastAsia" w:ascii="宋体" w:hAnsi="宋体"/>
          <w:bCs/>
          <w:snapToGrid w:val="0"/>
          <w:kern w:val="0"/>
          <w:sz w:val="23"/>
          <w:szCs w:val="23"/>
        </w:rPr>
        <w:t xml:space="preserve">  </w:t>
      </w:r>
    </w:p>
    <w:p>
      <w:pPr>
        <w:adjustRightInd w:val="0"/>
        <w:snapToGrid w:val="0"/>
        <w:spacing w:line="384" w:lineRule="auto"/>
        <w:ind w:firstLine="345" w:firstLineChars="150"/>
        <w:rPr>
          <w:rFonts w:ascii="宋体" w:hAnsi="宋体"/>
          <w:bCs/>
          <w:snapToGrid w:val="0"/>
          <w:kern w:val="0"/>
          <w:sz w:val="23"/>
          <w:szCs w:val="23"/>
        </w:rPr>
      </w:pPr>
      <w:r>
        <w:rPr>
          <w:rFonts w:hint="eastAsia" w:ascii="宋体" w:hAnsi="宋体"/>
          <w:snapToGrid w:val="0"/>
          <w:kern w:val="0"/>
          <w:sz w:val="23"/>
          <w:szCs w:val="23"/>
        </w:rPr>
        <w:t>日期：   年    月     日</w:t>
      </w:r>
      <w:bookmarkStart w:id="30" w:name="_Toc324510309"/>
    </w:p>
    <w:p>
      <w:pPr>
        <w:pStyle w:val="3"/>
        <w:jc w:val="center"/>
        <w:rPr>
          <w:rFonts w:ascii="宋体" w:hAnsi="宋体" w:eastAsia="宋体"/>
        </w:rPr>
      </w:pPr>
      <w:r>
        <w:rPr>
          <w:rFonts w:ascii="宋体" w:hAnsi="宋体" w:eastAsia="宋体"/>
          <w:snapToGrid w:val="0"/>
          <w:kern w:val="0"/>
          <w:sz w:val="23"/>
          <w:szCs w:val="23"/>
        </w:rPr>
        <w:br w:type="page"/>
      </w:r>
      <w:bookmarkStart w:id="31" w:name="_Toc346785040"/>
      <w:r>
        <w:rPr>
          <w:rFonts w:hint="eastAsia" w:ascii="宋体" w:hAnsi="宋体" w:eastAsia="宋体"/>
        </w:rPr>
        <w:t>二、报价明细表</w:t>
      </w:r>
      <w:bookmarkEnd w:id="30"/>
      <w:bookmarkEnd w:id="31"/>
    </w:p>
    <w:p>
      <w:pPr>
        <w:adjustRightInd w:val="0"/>
        <w:snapToGrid w:val="0"/>
        <w:spacing w:line="360" w:lineRule="exact"/>
        <w:ind w:right="460"/>
        <w:rPr>
          <w:rFonts w:ascii="宋体" w:hAnsi="宋体"/>
          <w:b/>
          <w:sz w:val="32"/>
        </w:rPr>
      </w:pPr>
      <w:r>
        <w:rPr>
          <w:rFonts w:hint="eastAsia" w:ascii="宋体" w:hAnsi="宋体"/>
          <w:snapToGrid w:val="0"/>
          <w:kern w:val="0"/>
          <w:sz w:val="23"/>
          <w:szCs w:val="23"/>
        </w:rPr>
        <w:t xml:space="preserve">项目名称：泰山护理职业学院实验设备搬运项目           </w:t>
      </w:r>
      <w:r>
        <w:rPr>
          <w:rFonts w:hint="eastAsia" w:ascii="宋体" w:hAnsi="宋体"/>
          <w:sz w:val="24"/>
        </w:rPr>
        <w:t>单位：人民币元</w:t>
      </w:r>
    </w:p>
    <w:tbl>
      <w:tblPr>
        <w:tblStyle w:val="14"/>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gridCol w:w="850"/>
        <w:gridCol w:w="99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797" w:type="dxa"/>
            <w:vAlign w:val="center"/>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主要设备名称</w:t>
            </w:r>
          </w:p>
        </w:tc>
        <w:tc>
          <w:tcPr>
            <w:tcW w:w="850" w:type="dxa"/>
            <w:vAlign w:val="center"/>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设备总数量</w:t>
            </w:r>
          </w:p>
        </w:tc>
        <w:tc>
          <w:tcPr>
            <w:tcW w:w="993" w:type="dxa"/>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现存放地</w:t>
            </w:r>
          </w:p>
        </w:tc>
        <w:tc>
          <w:tcPr>
            <w:tcW w:w="708" w:type="dxa"/>
          </w:tcPr>
          <w:p>
            <w:pPr>
              <w:adjustRightInd w:val="0"/>
              <w:snapToGrid w:val="0"/>
              <w:spacing w:line="384" w:lineRule="auto"/>
              <w:jc w:val="center"/>
              <w:rPr>
                <w:rFonts w:ascii="宋体" w:hAnsi="宋体"/>
                <w:snapToGrid w:val="0"/>
                <w:kern w:val="0"/>
                <w:sz w:val="23"/>
                <w:szCs w:val="23"/>
              </w:rPr>
            </w:pPr>
            <w:r>
              <w:rPr>
                <w:rFonts w:hint="eastAsia" w:ascii="宋体" w:hAnsi="宋体"/>
                <w:snapToGrid w:val="0"/>
                <w:kern w:val="0"/>
                <w:sz w:val="23"/>
                <w:szCs w:val="23"/>
              </w:rPr>
              <w:t>搬迁后存放地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药学实验设备:药物粉碎机1台；摇摆式颗粒机1台；栓剂模型2台；单冲式压片机1台；片剂包衣机1台；安剖熔封机1台；片剂崩解仪1台；超声波清洗仪1台；电子分析天平1台；烘箱1台；磁力搅拌器2台；抽滤装置1台；恒温水浴锅2台；调温磁力搅拌电热套2个；旋转蒸发仪1台。</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 xml:space="preserve">19件 </w:t>
            </w:r>
          </w:p>
        </w:tc>
        <w:tc>
          <w:tcPr>
            <w:tcW w:w="993" w:type="dxa"/>
          </w:tcPr>
          <w:p>
            <w:pPr>
              <w:adjustRightInd w:val="0"/>
              <w:snapToGrid w:val="0"/>
              <w:spacing w:line="384" w:lineRule="auto"/>
              <w:rPr>
                <w:rFonts w:ascii="宋体" w:hAnsi="宋体"/>
                <w:snapToGrid w:val="0"/>
                <w:kern w:val="0"/>
                <w:sz w:val="23"/>
                <w:szCs w:val="23"/>
              </w:rPr>
            </w:pPr>
          </w:p>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A109</w:t>
            </w:r>
          </w:p>
        </w:tc>
        <w:tc>
          <w:tcPr>
            <w:tcW w:w="708" w:type="dxa"/>
          </w:tcPr>
          <w:p>
            <w:pPr>
              <w:adjustRightInd w:val="0"/>
              <w:snapToGrid w:val="0"/>
              <w:spacing w:line="384" w:lineRule="auto"/>
              <w:rPr>
                <w:rFonts w:ascii="宋体" w:hAnsi="宋体"/>
                <w:snapToGrid w:val="0"/>
                <w:kern w:val="0"/>
                <w:sz w:val="23"/>
                <w:szCs w:val="23"/>
              </w:rPr>
            </w:pPr>
          </w:p>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S519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模型62件、课桌8张、凳子80个、治疗车5辆、实验台5张、器械柜(带玻璃)4个</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172件</w:t>
            </w:r>
          </w:p>
        </w:tc>
        <w:tc>
          <w:tcPr>
            <w:tcW w:w="993"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B301</w:t>
            </w:r>
          </w:p>
        </w:tc>
        <w:tc>
          <w:tcPr>
            <w:tcW w:w="708"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S303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产科床（铁制）4张、模型（橡胶）13件</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17件</w:t>
            </w:r>
          </w:p>
        </w:tc>
        <w:tc>
          <w:tcPr>
            <w:tcW w:w="993"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B301</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模型64件、实验台2张、课桌4张、凳子72个、治疗车5辆、器械柜（带玻璃）4个</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151件</w:t>
            </w:r>
          </w:p>
        </w:tc>
        <w:tc>
          <w:tcPr>
            <w:tcW w:w="993"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B303</w:t>
            </w:r>
          </w:p>
        </w:tc>
        <w:tc>
          <w:tcPr>
            <w:tcW w:w="708"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产科床（铁制）4张、综合产床（不锈钢）1张、模型11件</w:t>
            </w:r>
          </w:p>
        </w:tc>
        <w:tc>
          <w:tcPr>
            <w:tcW w:w="850"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16件</w:t>
            </w:r>
          </w:p>
        </w:tc>
        <w:tc>
          <w:tcPr>
            <w:tcW w:w="993"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B303</w:t>
            </w:r>
          </w:p>
        </w:tc>
        <w:tc>
          <w:tcPr>
            <w:tcW w:w="708" w:type="dxa"/>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课桌2张、凳子70个、物品橱1个、治疗车5辆、屏风（四折）2个、模型6件、器械31件</w:t>
            </w:r>
          </w:p>
        </w:tc>
        <w:tc>
          <w:tcPr>
            <w:tcW w:w="850" w:type="dxa"/>
          </w:tcPr>
          <w:p>
            <w:r>
              <w:rPr>
                <w:rFonts w:hint="eastAsia" w:ascii="宋体" w:hAnsi="宋体"/>
                <w:snapToGrid w:val="0"/>
                <w:kern w:val="0"/>
                <w:sz w:val="23"/>
                <w:szCs w:val="23"/>
              </w:rPr>
              <w:t>117件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B305</w:t>
            </w:r>
          </w:p>
        </w:tc>
        <w:tc>
          <w:tcPr>
            <w:tcW w:w="708" w:type="dxa"/>
          </w:tcPr>
          <w:p>
            <w:pPr>
              <w:rPr>
                <w:rFonts w:ascii="宋体" w:hAnsi="宋体"/>
                <w:snapToGrid w:val="0"/>
                <w:kern w:val="0"/>
                <w:sz w:val="23"/>
                <w:szCs w:val="23"/>
              </w:rPr>
            </w:pPr>
            <w:r>
              <w:rPr>
                <w:rFonts w:hint="eastAsia" w:ascii="宋体" w:hAnsi="宋体"/>
                <w:snapToGrid w:val="0"/>
                <w:kern w:val="0"/>
                <w:sz w:val="23"/>
                <w:szCs w:val="23"/>
              </w:rPr>
              <w:t>S308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实验台（铁制120*60cm）2张</w:t>
            </w:r>
          </w:p>
        </w:tc>
        <w:tc>
          <w:tcPr>
            <w:tcW w:w="850" w:type="dxa"/>
          </w:tcPr>
          <w:p>
            <w:pPr>
              <w:rPr>
                <w:rFonts w:ascii="宋体" w:hAnsi="宋体"/>
                <w:snapToGrid w:val="0"/>
                <w:kern w:val="0"/>
                <w:sz w:val="23"/>
                <w:szCs w:val="23"/>
              </w:rPr>
            </w:pPr>
            <w:r>
              <w:rPr>
                <w:rFonts w:hint="eastAsia" w:ascii="宋体" w:hAnsi="宋体"/>
                <w:snapToGrid w:val="0"/>
                <w:kern w:val="0"/>
                <w:sz w:val="23"/>
                <w:szCs w:val="23"/>
              </w:rPr>
              <w:t>2 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B305</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抚触台6张、培养箱1台、凳子80个、婴儿床（铁制）2张、床头柜（铁制）1张、治疗车4辆、器械柜（带玻璃）4个、模型（橡胶）10个</w:t>
            </w:r>
          </w:p>
        </w:tc>
        <w:tc>
          <w:tcPr>
            <w:tcW w:w="850" w:type="dxa"/>
          </w:tcPr>
          <w:p>
            <w:r>
              <w:rPr>
                <w:rFonts w:hint="eastAsia" w:ascii="宋体" w:hAnsi="宋体"/>
                <w:snapToGrid w:val="0"/>
                <w:kern w:val="0"/>
                <w:sz w:val="23"/>
                <w:szCs w:val="23"/>
              </w:rPr>
              <w:t>108件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B308</w:t>
            </w:r>
          </w:p>
        </w:tc>
        <w:tc>
          <w:tcPr>
            <w:tcW w:w="708" w:type="dxa"/>
          </w:tcPr>
          <w:p>
            <w:pPr>
              <w:rPr>
                <w:rFonts w:ascii="宋体" w:hAnsi="宋体"/>
                <w:snapToGrid w:val="0"/>
                <w:kern w:val="0"/>
                <w:sz w:val="23"/>
                <w:szCs w:val="23"/>
              </w:rPr>
            </w:pPr>
            <w:r>
              <w:rPr>
                <w:rFonts w:hint="eastAsia" w:ascii="宋体" w:hAnsi="宋体"/>
                <w:snapToGrid w:val="0"/>
                <w:kern w:val="0"/>
                <w:sz w:val="23"/>
                <w:szCs w:val="23"/>
              </w:rPr>
              <w:t>S209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ABS护理床6张、床头桌6张、治疗车5辆、课桌12张、凳子80个、模型橱子（铁制215cm*180cm）1个、器械柜（带玻璃）1个、模型60件</w:t>
            </w:r>
          </w:p>
        </w:tc>
        <w:tc>
          <w:tcPr>
            <w:tcW w:w="850" w:type="dxa"/>
          </w:tcPr>
          <w:p>
            <w:r>
              <w:rPr>
                <w:rFonts w:hint="eastAsia" w:ascii="宋体" w:hAnsi="宋体"/>
                <w:snapToGrid w:val="0"/>
                <w:kern w:val="0"/>
                <w:sz w:val="23"/>
                <w:szCs w:val="23"/>
              </w:rPr>
              <w:t>171件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B310</w:t>
            </w:r>
          </w:p>
        </w:tc>
        <w:tc>
          <w:tcPr>
            <w:tcW w:w="708" w:type="dxa"/>
          </w:tcPr>
          <w:p>
            <w:pPr>
              <w:rPr>
                <w:rFonts w:ascii="宋体" w:hAnsi="宋体"/>
                <w:snapToGrid w:val="0"/>
                <w:kern w:val="0"/>
                <w:sz w:val="23"/>
                <w:szCs w:val="23"/>
              </w:rPr>
            </w:pPr>
            <w:r>
              <w:rPr>
                <w:rFonts w:hint="eastAsia" w:ascii="宋体" w:hAnsi="宋体"/>
                <w:snapToGrid w:val="0"/>
                <w:kern w:val="0"/>
                <w:sz w:val="23"/>
                <w:szCs w:val="23"/>
              </w:rPr>
              <w:t>S305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婴儿床4张、蓝光治疗仪3台、课桌10张、凳子70个、治疗车4辆、模型29件、床头柜4张、婴儿车6辆、红外线仪4台、器械柜（带玻璃）4个、儿童秤10个等</w:t>
            </w:r>
          </w:p>
        </w:tc>
        <w:tc>
          <w:tcPr>
            <w:tcW w:w="850" w:type="dxa"/>
          </w:tcPr>
          <w:p>
            <w:r>
              <w:rPr>
                <w:rFonts w:hint="eastAsia" w:ascii="宋体" w:hAnsi="宋体"/>
                <w:snapToGrid w:val="0"/>
                <w:kern w:val="0"/>
                <w:sz w:val="23"/>
                <w:szCs w:val="23"/>
              </w:rPr>
              <w:t>148件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B312</w:t>
            </w:r>
          </w:p>
        </w:tc>
        <w:tc>
          <w:tcPr>
            <w:tcW w:w="708" w:type="dxa"/>
          </w:tcPr>
          <w:p>
            <w:pPr>
              <w:rPr>
                <w:rFonts w:ascii="宋体" w:hAnsi="宋体"/>
                <w:snapToGrid w:val="0"/>
                <w:kern w:val="0"/>
                <w:sz w:val="23"/>
                <w:szCs w:val="23"/>
              </w:rPr>
            </w:pPr>
            <w:r>
              <w:rPr>
                <w:rFonts w:hint="eastAsia" w:ascii="宋体" w:hAnsi="宋体"/>
                <w:snapToGrid w:val="0"/>
                <w:kern w:val="0"/>
                <w:sz w:val="23"/>
                <w:szCs w:val="23"/>
              </w:rPr>
              <w:t>S205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7797"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儿童护理床10张、急救模型人6个、床头柜10张、治疗车2辆、课桌10张、凳子80个、器械柜（带玻璃）2个、模型4件等</w:t>
            </w:r>
          </w:p>
        </w:tc>
        <w:tc>
          <w:tcPr>
            <w:tcW w:w="850" w:type="dxa"/>
          </w:tcPr>
          <w:p>
            <w:r>
              <w:rPr>
                <w:rFonts w:hint="eastAsia" w:ascii="宋体" w:hAnsi="宋体"/>
                <w:snapToGrid w:val="0"/>
                <w:kern w:val="0"/>
                <w:sz w:val="23"/>
                <w:szCs w:val="23"/>
              </w:rPr>
              <w:t>124件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B314</w:t>
            </w:r>
          </w:p>
        </w:tc>
        <w:tc>
          <w:tcPr>
            <w:tcW w:w="708" w:type="dxa"/>
          </w:tcPr>
          <w:p>
            <w:pPr>
              <w:rPr>
                <w:rFonts w:ascii="宋体" w:hAnsi="宋体"/>
                <w:snapToGrid w:val="0"/>
                <w:kern w:val="0"/>
                <w:sz w:val="23"/>
                <w:szCs w:val="23"/>
              </w:rPr>
            </w:pPr>
            <w:r>
              <w:rPr>
                <w:rFonts w:hint="eastAsia" w:ascii="宋体" w:hAnsi="宋体"/>
                <w:snapToGrid w:val="0"/>
                <w:kern w:val="0"/>
                <w:sz w:val="23"/>
                <w:szCs w:val="23"/>
              </w:rPr>
              <w:t>S206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7797" w:type="dxa"/>
            <w:vAlign w:val="center"/>
          </w:tcPr>
          <w:p>
            <w:pPr>
              <w:adjustRightInd w:val="0"/>
              <w:snapToGrid w:val="0"/>
              <w:spacing w:line="384" w:lineRule="auto"/>
              <w:rPr>
                <w:rFonts w:ascii="宋体" w:hAnsi="宋体"/>
                <w:snapToGrid w:val="0"/>
                <w:kern w:val="0"/>
                <w:sz w:val="23"/>
                <w:szCs w:val="23"/>
              </w:rPr>
            </w:pPr>
            <w:r>
              <w:rPr>
                <w:rFonts w:hint="eastAsia" w:ascii="宋体" w:hAnsi="宋体"/>
                <w:snapToGrid w:val="0"/>
                <w:kern w:val="0"/>
                <w:sz w:val="23"/>
                <w:szCs w:val="23"/>
              </w:rPr>
              <w:t>诊断床3张、器械柜（带玻璃）1张</w:t>
            </w:r>
          </w:p>
        </w:tc>
        <w:tc>
          <w:tcPr>
            <w:tcW w:w="850" w:type="dxa"/>
          </w:tcPr>
          <w:p>
            <w:pPr>
              <w:rPr>
                <w:rFonts w:ascii="宋体" w:hAnsi="宋体"/>
                <w:snapToGrid w:val="0"/>
                <w:kern w:val="0"/>
                <w:sz w:val="23"/>
                <w:szCs w:val="23"/>
              </w:rPr>
            </w:pPr>
            <w:r>
              <w:rPr>
                <w:rFonts w:hint="eastAsia" w:ascii="宋体" w:hAnsi="宋体"/>
                <w:snapToGrid w:val="0"/>
                <w:kern w:val="0"/>
                <w:sz w:val="23"/>
                <w:szCs w:val="23"/>
              </w:rPr>
              <w:t>4件</w:t>
            </w:r>
          </w:p>
        </w:tc>
        <w:tc>
          <w:tcPr>
            <w:tcW w:w="993" w:type="dxa"/>
          </w:tcPr>
          <w:p>
            <w:pPr>
              <w:rPr>
                <w:rFonts w:ascii="宋体" w:hAnsi="宋体"/>
                <w:snapToGrid w:val="0"/>
                <w:kern w:val="0"/>
                <w:sz w:val="23"/>
                <w:szCs w:val="23"/>
              </w:rPr>
            </w:pPr>
            <w:r>
              <w:rPr>
                <w:rFonts w:hint="eastAsia" w:ascii="宋体" w:hAnsi="宋体"/>
                <w:snapToGrid w:val="0"/>
                <w:kern w:val="0"/>
                <w:sz w:val="23"/>
                <w:szCs w:val="23"/>
              </w:rPr>
              <w:t>B402</w:t>
            </w:r>
          </w:p>
        </w:tc>
        <w:tc>
          <w:tcPr>
            <w:tcW w:w="708" w:type="dxa"/>
          </w:tcPr>
          <w:p>
            <w:pPr>
              <w:rPr>
                <w:rFonts w:ascii="宋体" w:hAnsi="宋体"/>
                <w:snapToGrid w:val="0"/>
                <w:kern w:val="0"/>
                <w:sz w:val="23"/>
                <w:szCs w:val="23"/>
              </w:rPr>
            </w:pPr>
            <w:r>
              <w:rPr>
                <w:rFonts w:hint="eastAsia" w:ascii="宋体" w:hAnsi="宋体"/>
                <w:snapToGrid w:val="0"/>
                <w:kern w:val="0"/>
                <w:sz w:val="23"/>
                <w:szCs w:val="23"/>
              </w:rPr>
              <w:t>S313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康复设备17件、康复训练床4张、器械柜（带玻璃）5个、凳子60个</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86件</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B409</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康复设备16件、康复训练床1张</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17件</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B409</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康复运动设备32件、康复训练床2张、器械柜（带玻璃）4个、练习阶梯1套、姿势镜（带玻璃）1件、桌子7张、PT凳6张、凳子60个</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113件</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B412</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rPr>
                <w:rFonts w:ascii="宋体" w:hAnsi="宋体"/>
                <w:snapToGrid w:val="0"/>
                <w:kern w:val="0"/>
                <w:sz w:val="23"/>
                <w:szCs w:val="23"/>
              </w:rPr>
            </w:pPr>
            <w:r>
              <w:rPr>
                <w:rFonts w:hint="eastAsia" w:ascii="宋体" w:hAnsi="宋体"/>
                <w:snapToGrid w:val="0"/>
                <w:kern w:val="0"/>
                <w:sz w:val="23"/>
                <w:szCs w:val="23"/>
              </w:rPr>
              <w:t>表面肌电图仪1台、活动平板系统1套、平衡功能训练检测仪1套、平衡训练器1台、言语认知治疗仪1台</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5件</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B411</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7797" w:type="dxa"/>
            <w:vAlign w:val="center"/>
          </w:tcPr>
          <w:p>
            <w:pPr>
              <w:adjustRightInd w:val="0"/>
              <w:snapToGrid w:val="0"/>
              <w:spacing w:line="384" w:lineRule="auto"/>
              <w:ind w:firstLine="345" w:firstLineChars="150"/>
              <w:rPr>
                <w:rFonts w:ascii="宋体" w:hAnsi="宋体"/>
                <w:snapToGrid w:val="0"/>
                <w:kern w:val="0"/>
                <w:sz w:val="23"/>
                <w:szCs w:val="23"/>
              </w:rPr>
            </w:pPr>
            <w:r>
              <w:rPr>
                <w:rFonts w:hint="eastAsia" w:ascii="宋体" w:hAnsi="宋体"/>
                <w:snapToGrid w:val="0"/>
                <w:kern w:val="0"/>
                <w:sz w:val="23"/>
                <w:szCs w:val="23"/>
              </w:rPr>
              <w:t>床头柜2个、器械柜（带玻璃）2个、理疗设备4件、训练床1张、PT升降训练床1张、蜡疗仪1台、桌子2张、治疗车1辆</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14件</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B414</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轮椅7辆、砂摸板1件、作业桌3张、体重秤3台、作业治疗器械33件、器械柜（带玻璃）2张</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49件</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B417</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电子钢琴</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10套</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B504</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797" w:type="dxa"/>
            <w:vAlign w:val="center"/>
          </w:tcPr>
          <w:p>
            <w:pPr>
              <w:adjustRightInd w:val="0"/>
              <w:snapToGrid w:val="0"/>
              <w:spacing w:line="384" w:lineRule="auto"/>
              <w:ind w:firstLine="345" w:firstLineChars="150"/>
              <w:jc w:val="center"/>
              <w:rPr>
                <w:rFonts w:ascii="宋体" w:hAnsi="宋体"/>
                <w:snapToGrid w:val="0"/>
                <w:kern w:val="0"/>
                <w:sz w:val="23"/>
                <w:szCs w:val="23"/>
              </w:rPr>
            </w:pPr>
            <w:r>
              <w:rPr>
                <w:rFonts w:hint="eastAsia" w:ascii="宋体" w:hAnsi="宋体"/>
                <w:snapToGrid w:val="0"/>
                <w:kern w:val="0"/>
                <w:sz w:val="23"/>
                <w:szCs w:val="23"/>
              </w:rPr>
              <w:t>B超机(50KG)</w:t>
            </w:r>
          </w:p>
        </w:tc>
        <w:tc>
          <w:tcPr>
            <w:tcW w:w="850" w:type="dxa"/>
            <w:vAlign w:val="center"/>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2套</w:t>
            </w:r>
          </w:p>
        </w:tc>
        <w:tc>
          <w:tcPr>
            <w:tcW w:w="993"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B-117</w:t>
            </w:r>
          </w:p>
        </w:tc>
        <w:tc>
          <w:tcPr>
            <w:tcW w:w="708" w:type="dxa"/>
          </w:tcPr>
          <w:p>
            <w:pPr>
              <w:adjustRightInd w:val="0"/>
              <w:snapToGrid w:val="0"/>
              <w:spacing w:line="384" w:lineRule="auto"/>
              <w:jc w:val="left"/>
              <w:rPr>
                <w:rFonts w:ascii="宋体" w:hAnsi="宋体"/>
                <w:snapToGrid w:val="0"/>
                <w:kern w:val="0"/>
                <w:sz w:val="23"/>
                <w:szCs w:val="23"/>
              </w:rPr>
            </w:pPr>
            <w:r>
              <w:rPr>
                <w:rFonts w:hint="eastAsia" w:ascii="宋体" w:hAnsi="宋体"/>
                <w:snapToGrid w:val="0"/>
                <w:kern w:val="0"/>
                <w:sz w:val="23"/>
                <w:szCs w:val="23"/>
              </w:rPr>
              <w:t>S314</w:t>
            </w:r>
          </w:p>
        </w:tc>
      </w:tr>
    </w:tbl>
    <w:p>
      <w:pPr>
        <w:widowControl/>
        <w:tabs>
          <w:tab w:val="left" w:pos="980"/>
        </w:tabs>
        <w:spacing w:line="560" w:lineRule="exact"/>
        <w:ind w:left="-571" w:leftChars="-272"/>
        <w:jc w:val="left"/>
        <w:rPr>
          <w:rFonts w:ascii="宋体" w:hAnsi="宋体" w:cs="宋体"/>
          <w:b/>
          <w:color w:val="000000"/>
          <w:kern w:val="0"/>
          <w:sz w:val="24"/>
        </w:rPr>
      </w:pPr>
      <w:r>
        <w:rPr>
          <w:rFonts w:hint="eastAsia" w:ascii="宋体" w:hAnsi="宋体" w:cs="宋体"/>
          <w:b/>
          <w:color w:val="000000"/>
          <w:kern w:val="0"/>
          <w:sz w:val="24"/>
        </w:rPr>
        <w:t xml:space="preserve">     备注：1、投标单位报价时报总价和单价，具体数量以实际发生的量为准。</w:t>
      </w:r>
    </w:p>
    <w:p>
      <w:pPr>
        <w:pStyle w:val="5"/>
        <w:adjustRightInd w:val="0"/>
        <w:snapToGrid w:val="0"/>
        <w:spacing w:line="440" w:lineRule="exact"/>
        <w:ind w:left="0" w:leftChars="0" w:firstLine="720" w:firstLineChars="300"/>
        <w:rPr>
          <w:rFonts w:ascii="宋体" w:hAnsi="宋体"/>
          <w:szCs w:val="24"/>
        </w:rPr>
      </w:pPr>
      <w:r>
        <w:rPr>
          <w:rFonts w:hint="eastAsia" w:ascii="宋体" w:hAnsi="宋体"/>
          <w:szCs w:val="24"/>
        </w:rPr>
        <w:t>2、供应商所报价格包括为完成项目要求而发生的全部费用，即主件、标准附件、运输费、装卸费、安装、调试、施工、保险、利润、税金、管理费、验收费、技术服务以及代理服务费和合同包含的所有风险、责任等各项应有费用。</w:t>
      </w:r>
    </w:p>
    <w:p>
      <w:pPr>
        <w:pStyle w:val="5"/>
        <w:adjustRightInd w:val="0"/>
        <w:snapToGrid w:val="0"/>
        <w:spacing w:line="440" w:lineRule="exact"/>
        <w:ind w:left="0" w:leftChars="0" w:firstLine="720" w:firstLineChars="300"/>
        <w:rPr>
          <w:rFonts w:ascii="宋体" w:hAnsi="宋体"/>
          <w:szCs w:val="24"/>
        </w:rPr>
      </w:pPr>
      <w:r>
        <w:rPr>
          <w:rFonts w:hint="eastAsia" w:ascii="宋体" w:hAnsi="宋体"/>
          <w:szCs w:val="24"/>
        </w:rPr>
        <w:t>3、本次采购所投设备的价格含所有与设备相关的标准配件。</w:t>
      </w:r>
    </w:p>
    <w:p>
      <w:pPr>
        <w:pStyle w:val="5"/>
        <w:adjustRightInd w:val="0"/>
        <w:snapToGrid w:val="0"/>
        <w:spacing w:line="440" w:lineRule="exact"/>
        <w:ind w:left="0" w:leftChars="0" w:firstLine="720" w:firstLineChars="300"/>
        <w:rPr>
          <w:rFonts w:ascii="宋体" w:hAnsi="宋体"/>
          <w:szCs w:val="24"/>
        </w:rPr>
      </w:pPr>
      <w:r>
        <w:rPr>
          <w:rFonts w:hint="eastAsia" w:ascii="宋体" w:hAnsi="宋体"/>
          <w:szCs w:val="24"/>
        </w:rPr>
        <w:t>4、投标报价需对所有货物进行报价，不得删项或漏项。</w:t>
      </w:r>
    </w:p>
    <w:p>
      <w:pPr>
        <w:adjustRightInd w:val="0"/>
        <w:snapToGrid w:val="0"/>
        <w:spacing w:line="384" w:lineRule="auto"/>
        <w:ind w:firstLine="345" w:firstLineChars="150"/>
        <w:rPr>
          <w:rFonts w:ascii="宋体" w:hAnsi="宋体"/>
          <w:bCs/>
          <w:snapToGrid w:val="0"/>
          <w:kern w:val="0"/>
          <w:sz w:val="23"/>
          <w:szCs w:val="23"/>
        </w:rPr>
      </w:pPr>
    </w:p>
    <w:p>
      <w:pPr>
        <w:adjustRightInd w:val="0"/>
        <w:snapToGrid w:val="0"/>
        <w:spacing w:line="384" w:lineRule="auto"/>
        <w:ind w:firstLine="345" w:firstLineChars="150"/>
        <w:rPr>
          <w:rFonts w:ascii="宋体" w:hAnsi="宋体"/>
          <w:bCs/>
          <w:snapToGrid w:val="0"/>
          <w:kern w:val="0"/>
          <w:sz w:val="23"/>
          <w:szCs w:val="23"/>
        </w:rPr>
      </w:pPr>
    </w:p>
    <w:p>
      <w:pPr>
        <w:adjustRightInd w:val="0"/>
        <w:snapToGrid w:val="0"/>
        <w:spacing w:line="384" w:lineRule="auto"/>
        <w:rPr>
          <w:rFonts w:ascii="宋体" w:hAnsi="宋体"/>
          <w:bCs/>
          <w:snapToGrid w:val="0"/>
          <w:kern w:val="0"/>
          <w:sz w:val="23"/>
          <w:szCs w:val="23"/>
        </w:rPr>
      </w:pPr>
    </w:p>
    <w:p>
      <w:pPr>
        <w:adjustRightInd w:val="0"/>
        <w:snapToGrid w:val="0"/>
        <w:spacing w:line="384" w:lineRule="auto"/>
        <w:ind w:firstLine="345" w:firstLineChars="150"/>
        <w:rPr>
          <w:rFonts w:ascii="宋体" w:hAnsi="宋体"/>
          <w:bCs/>
          <w:snapToGrid w:val="0"/>
          <w:kern w:val="0"/>
          <w:sz w:val="23"/>
          <w:szCs w:val="23"/>
          <w:u w:val="single"/>
        </w:rPr>
      </w:pPr>
      <w:r>
        <w:rPr>
          <w:rFonts w:hint="eastAsia" w:ascii="宋体" w:hAnsi="宋体"/>
          <w:bCs/>
          <w:snapToGrid w:val="0"/>
          <w:kern w:val="0"/>
          <w:sz w:val="23"/>
          <w:szCs w:val="23"/>
        </w:rPr>
        <w:t>供应商名称（盖章）：</w:t>
      </w:r>
      <w:r>
        <w:rPr>
          <w:rFonts w:hint="eastAsia" w:ascii="宋体" w:hAnsi="宋体"/>
          <w:bCs/>
          <w:snapToGrid w:val="0"/>
          <w:kern w:val="0"/>
          <w:sz w:val="23"/>
          <w:szCs w:val="23"/>
          <w:u w:val="single"/>
        </w:rPr>
        <w:t xml:space="preserve">                            </w:t>
      </w:r>
    </w:p>
    <w:p>
      <w:pPr>
        <w:adjustRightInd w:val="0"/>
        <w:snapToGrid w:val="0"/>
        <w:spacing w:line="384" w:lineRule="auto"/>
        <w:ind w:firstLine="345" w:firstLineChars="150"/>
        <w:rPr>
          <w:rFonts w:ascii="宋体" w:hAnsi="宋体"/>
          <w:bCs/>
          <w:snapToGrid w:val="0"/>
          <w:kern w:val="0"/>
          <w:sz w:val="23"/>
          <w:szCs w:val="23"/>
        </w:rPr>
      </w:pPr>
      <w:r>
        <w:rPr>
          <w:rFonts w:hint="eastAsia" w:ascii="宋体" w:hAnsi="宋体"/>
          <w:bCs/>
          <w:snapToGrid w:val="0"/>
          <w:kern w:val="0"/>
          <w:sz w:val="23"/>
          <w:szCs w:val="23"/>
        </w:rPr>
        <w:t>法定代表人或授权代理人签字：</w:t>
      </w:r>
      <w:r>
        <w:rPr>
          <w:rFonts w:hint="eastAsia" w:ascii="宋体" w:hAnsi="宋体"/>
          <w:bCs/>
          <w:snapToGrid w:val="0"/>
          <w:kern w:val="0"/>
          <w:sz w:val="23"/>
          <w:szCs w:val="23"/>
          <w:u w:val="single"/>
        </w:rPr>
        <w:t xml:space="preserve">              </w:t>
      </w:r>
      <w:r>
        <w:rPr>
          <w:rFonts w:hint="eastAsia" w:ascii="宋体" w:hAnsi="宋体"/>
          <w:bCs/>
          <w:snapToGrid w:val="0"/>
          <w:kern w:val="0"/>
          <w:sz w:val="23"/>
          <w:szCs w:val="23"/>
        </w:rPr>
        <w:t xml:space="preserve">  </w:t>
      </w:r>
    </w:p>
    <w:p>
      <w:pPr>
        <w:adjustRightInd w:val="0"/>
        <w:snapToGrid w:val="0"/>
        <w:spacing w:line="384" w:lineRule="auto"/>
        <w:ind w:firstLine="345" w:firstLineChars="150"/>
        <w:rPr>
          <w:rFonts w:ascii="宋体" w:hAnsi="宋体"/>
          <w:bCs/>
          <w:snapToGrid w:val="0"/>
          <w:kern w:val="0"/>
          <w:sz w:val="23"/>
          <w:szCs w:val="23"/>
        </w:rPr>
      </w:pPr>
      <w:r>
        <w:rPr>
          <w:rFonts w:hint="eastAsia" w:ascii="宋体" w:hAnsi="宋体"/>
          <w:snapToGrid w:val="0"/>
          <w:kern w:val="0"/>
          <w:sz w:val="23"/>
          <w:szCs w:val="23"/>
        </w:rPr>
        <w:t>日期：   年     月     日</w:t>
      </w:r>
    </w:p>
    <w:p>
      <w:pPr>
        <w:adjustRightInd w:val="0"/>
        <w:snapToGrid w:val="0"/>
        <w:spacing w:line="384" w:lineRule="auto"/>
        <w:jc w:val="left"/>
        <w:rPr>
          <w:rFonts w:ascii="宋体" w:hAnsi="宋体"/>
          <w:snapToGrid w:val="0"/>
          <w:kern w:val="0"/>
          <w:sz w:val="23"/>
          <w:szCs w:val="23"/>
        </w:rPr>
      </w:pPr>
    </w:p>
    <w:p>
      <w:pPr>
        <w:autoSpaceDE w:val="0"/>
        <w:autoSpaceDN w:val="0"/>
        <w:spacing w:before="120" w:after="120" w:line="300" w:lineRule="auto"/>
        <w:rPr>
          <w:rFonts w:ascii="宋体" w:hAnsi="宋体"/>
          <w:b/>
          <w:sz w:val="32"/>
        </w:rPr>
      </w:pPr>
      <w:bookmarkStart w:id="32" w:name="_Toc346785042"/>
      <w:bookmarkStart w:id="33" w:name="_Toc342400502"/>
    </w:p>
    <w:p>
      <w:pPr>
        <w:autoSpaceDE w:val="0"/>
        <w:autoSpaceDN w:val="0"/>
        <w:spacing w:before="120" w:after="120" w:line="300" w:lineRule="auto"/>
        <w:rPr>
          <w:rFonts w:ascii="黑体" w:hAnsi="Arial" w:eastAsia="黑体"/>
          <w:color w:val="000000"/>
          <w:sz w:val="30"/>
          <w:szCs w:val="30"/>
          <w:lang w:val="zh-CN"/>
        </w:rPr>
      </w:pPr>
    </w:p>
    <w:p>
      <w:pPr>
        <w:autoSpaceDE w:val="0"/>
        <w:autoSpaceDN w:val="0"/>
        <w:spacing w:before="120" w:after="120" w:line="300" w:lineRule="auto"/>
        <w:jc w:val="center"/>
        <w:rPr>
          <w:rFonts w:ascii="宋体" w:hAnsi="宋体"/>
          <w:b/>
          <w:sz w:val="32"/>
        </w:rPr>
      </w:pPr>
      <w:r>
        <w:rPr>
          <w:rFonts w:hint="eastAsia" w:ascii="宋体" w:hAnsi="宋体"/>
          <w:b/>
          <w:sz w:val="32"/>
        </w:rPr>
        <w:t>三、商务、</w:t>
      </w:r>
      <w:r>
        <w:rPr>
          <w:rFonts w:ascii="宋体" w:hAnsi="宋体"/>
          <w:b/>
          <w:sz w:val="32"/>
        </w:rPr>
        <w:t>技术偏离表</w:t>
      </w:r>
    </w:p>
    <w:p>
      <w:pPr>
        <w:jc w:val="center"/>
        <w:rPr>
          <w:rFonts w:ascii="仿宋" w:hAnsi="仿宋" w:eastAsia="仿宋"/>
          <w:color w:val="000000"/>
          <w:sz w:val="28"/>
          <w:lang w:val="zh-CN"/>
        </w:rPr>
      </w:pPr>
    </w:p>
    <w:tbl>
      <w:tblPr>
        <w:tblStyle w:val="14"/>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Layout w:type="fixed"/>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序号</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货物名称</w:t>
            </w: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询价通知书要求</w:t>
            </w:r>
          </w:p>
        </w:tc>
        <w:tc>
          <w:tcPr>
            <w:tcW w:w="29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偏离情况</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1</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2</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3</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r>
        <w:tblPrEx>
          <w:tblLayout w:type="fixed"/>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4</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nil"/>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5</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r>
        <w:tblPrEx>
          <w:tblLayout w:type="fixed"/>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6</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r>
        <w:tblPrEx>
          <w:tblLayout w:type="fixed"/>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w:t>
            </w:r>
          </w:p>
        </w:tc>
        <w:tc>
          <w:tcPr>
            <w:tcW w:w="122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84" w:lineRule="auto"/>
              <w:jc w:val="center"/>
              <w:rPr>
                <w:rFonts w:ascii="宋体" w:hAnsi="宋体"/>
                <w:snapToGrid w:val="0"/>
                <w:kern w:val="0"/>
                <w:sz w:val="23"/>
                <w:szCs w:val="23"/>
                <w:lang w:val="zh-CN"/>
              </w:rPr>
            </w:pPr>
          </w:p>
        </w:tc>
        <w:tc>
          <w:tcPr>
            <w:tcW w:w="2977"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c>
          <w:tcPr>
            <w:tcW w:w="2092" w:type="dxa"/>
            <w:tcBorders>
              <w:top w:val="single" w:color="auto" w:sz="6" w:space="0"/>
              <w:left w:val="single" w:color="auto" w:sz="6" w:space="0"/>
              <w:bottom w:val="single" w:color="auto" w:sz="6" w:space="0"/>
              <w:right w:val="single" w:color="auto" w:sz="6" w:space="0"/>
            </w:tcBorders>
          </w:tcPr>
          <w:p>
            <w:pPr>
              <w:adjustRightInd w:val="0"/>
              <w:snapToGrid w:val="0"/>
              <w:spacing w:line="384" w:lineRule="auto"/>
              <w:jc w:val="center"/>
              <w:rPr>
                <w:rFonts w:ascii="宋体" w:hAnsi="宋体"/>
                <w:snapToGrid w:val="0"/>
                <w:kern w:val="0"/>
                <w:sz w:val="23"/>
                <w:szCs w:val="23"/>
                <w:lang w:val="zh-CN"/>
              </w:rPr>
            </w:pPr>
          </w:p>
        </w:tc>
      </w:tr>
    </w:tbl>
    <w:p>
      <w:pPr>
        <w:adjustRightInd w:val="0"/>
        <w:snapToGrid w:val="0"/>
        <w:spacing w:line="384" w:lineRule="auto"/>
        <w:jc w:val="left"/>
        <w:rPr>
          <w:rFonts w:ascii="宋体" w:hAnsi="宋体"/>
          <w:snapToGrid w:val="0"/>
          <w:kern w:val="0"/>
          <w:sz w:val="23"/>
          <w:szCs w:val="23"/>
          <w:lang w:val="zh-CN"/>
        </w:rPr>
      </w:pPr>
      <w:r>
        <w:rPr>
          <w:rFonts w:hint="eastAsia" w:ascii="宋体" w:hAnsi="宋体"/>
          <w:snapToGrid w:val="0"/>
          <w:kern w:val="0"/>
          <w:sz w:val="23"/>
          <w:szCs w:val="23"/>
          <w:lang w:val="zh-CN"/>
        </w:rPr>
        <w:t>注：供应商应根据所报设备的性能指标、对照谈判文件要求在“偏离情况”栏注明“正偏离”、“负偏离”或者“无偏离”。</w:t>
      </w:r>
    </w:p>
    <w:p>
      <w:pPr>
        <w:adjustRightInd w:val="0"/>
        <w:snapToGrid w:val="0"/>
        <w:spacing w:line="384" w:lineRule="auto"/>
        <w:jc w:val="center"/>
        <w:rPr>
          <w:rFonts w:ascii="宋体" w:hAnsi="宋体"/>
          <w:snapToGrid w:val="0"/>
          <w:kern w:val="0"/>
          <w:sz w:val="23"/>
          <w:szCs w:val="23"/>
          <w:lang w:val="zh-CN"/>
        </w:rPr>
      </w:pPr>
    </w:p>
    <w:p>
      <w:pPr>
        <w:adjustRightInd w:val="0"/>
        <w:snapToGrid w:val="0"/>
        <w:spacing w:line="384" w:lineRule="auto"/>
        <w:jc w:val="center"/>
        <w:rPr>
          <w:rFonts w:ascii="宋体" w:hAnsi="宋体"/>
          <w:snapToGrid w:val="0"/>
          <w:kern w:val="0"/>
          <w:sz w:val="23"/>
          <w:szCs w:val="23"/>
          <w:lang w:val="zh-CN"/>
        </w:rPr>
      </w:pPr>
    </w:p>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供应商名称（公章）：</w:t>
      </w:r>
    </w:p>
    <w:p>
      <w:pPr>
        <w:adjustRightInd w:val="0"/>
        <w:snapToGrid w:val="0"/>
        <w:spacing w:line="384" w:lineRule="auto"/>
        <w:jc w:val="center"/>
        <w:rPr>
          <w:rFonts w:ascii="宋体" w:hAnsi="宋体"/>
          <w:snapToGrid w:val="0"/>
          <w:kern w:val="0"/>
          <w:sz w:val="23"/>
          <w:szCs w:val="23"/>
          <w:lang w:val="zh-CN"/>
        </w:rPr>
      </w:pPr>
      <w:r>
        <w:rPr>
          <w:rFonts w:hint="eastAsia" w:ascii="宋体" w:hAnsi="宋体"/>
          <w:snapToGrid w:val="0"/>
          <w:kern w:val="0"/>
          <w:sz w:val="23"/>
          <w:szCs w:val="23"/>
          <w:lang w:val="zh-CN"/>
        </w:rPr>
        <w:t xml:space="preserve">法定代表人或其授权代表（签字）： </w:t>
      </w:r>
    </w:p>
    <w:p>
      <w:pPr>
        <w:adjustRightInd w:val="0"/>
        <w:snapToGrid w:val="0"/>
        <w:spacing w:line="384" w:lineRule="auto"/>
        <w:jc w:val="center"/>
        <w:rPr>
          <w:rFonts w:ascii="仿宋" w:hAnsi="仿宋" w:eastAsia="仿宋"/>
          <w:spacing w:val="20"/>
          <w:sz w:val="24"/>
        </w:rPr>
      </w:pPr>
      <w:r>
        <w:rPr>
          <w:rFonts w:hint="eastAsia" w:ascii="宋体" w:hAnsi="宋体"/>
          <w:snapToGrid w:val="0"/>
          <w:kern w:val="0"/>
          <w:sz w:val="23"/>
          <w:szCs w:val="23"/>
          <w:lang w:val="zh-CN"/>
        </w:rPr>
        <w:t>日期：     年      月   日</w:t>
      </w:r>
    </w:p>
    <w:p>
      <w:pPr>
        <w:pStyle w:val="3"/>
        <w:jc w:val="center"/>
        <w:rPr>
          <w:rFonts w:ascii="宋体" w:hAnsi="宋体" w:eastAsia="宋体"/>
        </w:rPr>
      </w:pPr>
      <w:r>
        <w:rPr>
          <w:rFonts w:ascii="仿宋_GB2312" w:hAnsi="仿宋" w:eastAsia="仿宋_GB2312"/>
          <w:color w:val="000000"/>
          <w:sz w:val="24"/>
          <w:lang w:val="zh-CN"/>
        </w:rPr>
        <w:br w:type="page"/>
      </w:r>
      <w:bookmarkEnd w:id="32"/>
      <w:bookmarkEnd w:id="33"/>
      <w:bookmarkStart w:id="34" w:name="_Toc342400503"/>
      <w:bookmarkStart w:id="35" w:name="_Toc346785043"/>
      <w:r>
        <w:rPr>
          <w:rFonts w:hint="eastAsia" w:ascii="宋体" w:hAnsi="宋体" w:eastAsia="宋体"/>
        </w:rPr>
        <w:t>四、售后服务承诺</w:t>
      </w:r>
      <w:bookmarkEnd w:id="34"/>
      <w:bookmarkEnd w:id="35"/>
    </w:p>
    <w:p>
      <w:pPr>
        <w:pStyle w:val="3"/>
        <w:jc w:val="center"/>
        <w:rPr>
          <w:rFonts w:ascii="宋体" w:hAnsi="宋体" w:eastAsia="宋体"/>
        </w:rPr>
      </w:pPr>
      <w:bookmarkStart w:id="36" w:name="_Toc346785044"/>
      <w:bookmarkStart w:id="37" w:name="_Toc342400504"/>
      <w:r>
        <w:rPr>
          <w:rFonts w:hint="eastAsia" w:ascii="宋体" w:hAnsi="宋体" w:eastAsia="宋体"/>
        </w:rPr>
        <w:t xml:space="preserve">  </w:t>
      </w:r>
      <w:r>
        <w:rPr>
          <w:rFonts w:ascii="宋体" w:hAnsi="宋体" w:eastAsia="宋体"/>
        </w:rPr>
        <w:br w:type="textWrapping"/>
      </w: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p>
    <w:p>
      <w:pPr>
        <w:pStyle w:val="3"/>
        <w:jc w:val="center"/>
        <w:rPr>
          <w:rFonts w:ascii="宋体" w:hAnsi="宋体" w:eastAsia="宋体"/>
        </w:rPr>
      </w:pPr>
      <w:r>
        <w:rPr>
          <w:rFonts w:hint="eastAsia" w:ascii="宋体" w:hAnsi="宋体" w:eastAsia="宋体"/>
        </w:rPr>
        <w:t>五、采购廉政承诺书</w:t>
      </w:r>
      <w:bookmarkEnd w:id="36"/>
      <w:bookmarkEnd w:id="37"/>
    </w:p>
    <w:p>
      <w:pPr>
        <w:adjustRightInd w:val="0"/>
        <w:snapToGrid w:val="0"/>
        <w:spacing w:line="400" w:lineRule="exact"/>
        <w:ind w:firstLine="360" w:firstLineChars="150"/>
        <w:jc w:val="left"/>
        <w:rPr>
          <w:rFonts w:ascii="宋体" w:hAnsi="宋体"/>
          <w:snapToGrid w:val="0"/>
          <w:kern w:val="0"/>
          <w:sz w:val="23"/>
          <w:szCs w:val="23"/>
        </w:rPr>
      </w:pPr>
      <w:r>
        <w:rPr>
          <w:rFonts w:hint="eastAsia" w:ascii="宋体" w:hAnsi="宋体"/>
          <w:snapToGrid w:val="0"/>
          <w:kern w:val="0"/>
          <w:sz w:val="24"/>
          <w:szCs w:val="24"/>
        </w:rPr>
        <w:t>采购项目名称：</w:t>
      </w:r>
      <w:r>
        <w:rPr>
          <w:rFonts w:hint="eastAsia" w:ascii="宋体" w:hAnsi="宋体"/>
          <w:snapToGrid w:val="0"/>
          <w:kern w:val="0"/>
          <w:sz w:val="23"/>
          <w:szCs w:val="23"/>
        </w:rPr>
        <w:t>泰山护理职业学院实验设备搬运项目</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供应商：</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为加强采购活动中的廉政建设，防止发生商业贿赂等违法违纪行为，保护国家、集体和当事人的合法权益，根据《中华人民共和国政府采购法》和党风廉政建设及反腐败工作有关规定，我方自愿签订本承诺书，并严格执行。</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第一条  参与采购活动时，除具备采购文件规定的资格、资质要求外，我方还将严格遵守有关法律、法规、政策以及国家、地方关于廉政建设的各项规定。</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第二条  遵循公开、公平、公正、诚实信用原则，不发生损害上述原则及各方当事人合法权益的不正当竞争行为。</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第三条  与采购各方当事人保持正常的业务交往，不向采购人、采购代理机构、监督机构、评审专家、工作人员及其他参与采购活动的人员提供不正当利益。主要有：</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(一）向上述人员赠送礼金、有价证券、贵重物品及回扣、好处费、感谢费等。</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（二）为上述人员或单位报销应由对方支付的费用。</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(三）暗示为上述人员装修住房、婚丧嫁娶、配偶子女的工作安排以及出国(境)、旅游等提供方便。</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(四）为上述人员或单位提供可能影响采购活动开展的宴请、健身、娱乐等活动。</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第四条  严格执行采购合同，自觉按合同办事。在合同执行过程中，不发生本承诺书第三条中所列不良行为。</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第五条  发现采购活动各方当事人有违规、违纪、违法行为的，及时提醒对方，情节严重的，主动向其主管部门或纪检监察、司法等机关举报。</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第六条  自觉接受采购管理部门的监管。在采购活动中出现违反本承诺书规定行为的，自觉接受采购管理部门的处罚，因违法违规行为给其他当事人造成经济损失的，按规定予以赔偿。</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第七条 我方自愿将本承诺书做为采购文件的必备要件。在投标、报价时，由我方法定代表人或其委托代理人签署，并随投标、报价文件一并提交，否则可视为未实质响应采购文件，自愿接受由此造成的一切后果和损失。</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第八条 本承诺书自签署之日起生效。</w:t>
      </w:r>
    </w:p>
    <w:p>
      <w:pPr>
        <w:adjustRightInd w:val="0"/>
        <w:snapToGrid w:val="0"/>
        <w:spacing w:line="400" w:lineRule="exact"/>
        <w:ind w:firstLine="360" w:firstLineChars="150"/>
        <w:jc w:val="left"/>
        <w:rPr>
          <w:rFonts w:ascii="宋体" w:hAnsi="宋体"/>
          <w:snapToGrid w:val="0"/>
          <w:kern w:val="0"/>
          <w:sz w:val="24"/>
          <w:szCs w:val="24"/>
        </w:rPr>
      </w:pP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供应商(盖章)：</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xml:space="preserve">法定代表人（签字或盖章）：               </w:t>
      </w:r>
    </w:p>
    <w:p>
      <w:pPr>
        <w:adjustRightInd w:val="0"/>
        <w:snapToGrid w:val="0"/>
        <w:spacing w:line="400" w:lineRule="exact"/>
        <w:ind w:firstLine="360" w:firstLineChars="150"/>
        <w:jc w:val="left"/>
        <w:rPr>
          <w:rFonts w:ascii="宋体" w:hAnsi="宋体"/>
          <w:snapToGrid w:val="0"/>
          <w:kern w:val="0"/>
          <w:sz w:val="24"/>
          <w:szCs w:val="24"/>
        </w:rPr>
      </w:pPr>
      <w:r>
        <w:rPr>
          <w:rFonts w:hint="eastAsia" w:ascii="宋体" w:hAnsi="宋体"/>
          <w:snapToGrid w:val="0"/>
          <w:kern w:val="0"/>
          <w:sz w:val="24"/>
          <w:szCs w:val="24"/>
        </w:rPr>
        <w:t xml:space="preserve">   年    月    日</w:t>
      </w:r>
    </w:p>
    <w:p>
      <w:pPr>
        <w:adjustRightInd w:val="0"/>
        <w:snapToGrid w:val="0"/>
        <w:spacing w:line="400" w:lineRule="exact"/>
        <w:ind w:left="5985" w:leftChars="2850" w:firstLine="1560" w:firstLineChars="650"/>
        <w:jc w:val="left"/>
        <w:rPr>
          <w:rFonts w:ascii="宋体" w:hAnsi="宋体"/>
          <w:snapToGrid w:val="0"/>
          <w:kern w:val="0"/>
          <w:sz w:val="24"/>
          <w:szCs w:val="24"/>
        </w:rPr>
      </w:pPr>
      <w:r>
        <w:rPr>
          <w:rFonts w:hint="eastAsia" w:ascii="宋体" w:hAnsi="宋体"/>
          <w:snapToGrid w:val="0"/>
          <w:kern w:val="0"/>
          <w:sz w:val="24"/>
          <w:szCs w:val="24"/>
        </w:rPr>
        <w:t xml:space="preserve">              </w:t>
      </w:r>
    </w:p>
    <w:p>
      <w:pPr>
        <w:pageBreakBefore/>
        <w:spacing w:afterLines="100" w:line="360" w:lineRule="auto"/>
        <w:jc w:val="center"/>
        <w:rPr>
          <w:rFonts w:ascii="黑体" w:eastAsia="黑体"/>
          <w:b/>
          <w:sz w:val="36"/>
          <w:szCs w:val="36"/>
        </w:rPr>
      </w:pPr>
      <w:r>
        <w:rPr>
          <w:rFonts w:hint="eastAsia" w:ascii="黑体" w:eastAsia="黑体"/>
          <w:b/>
          <w:sz w:val="36"/>
          <w:szCs w:val="36"/>
        </w:rPr>
        <w:t>六、 保密承诺书</w:t>
      </w:r>
    </w:p>
    <w:p>
      <w:pPr>
        <w:spacing w:line="432" w:lineRule="auto"/>
        <w:ind w:firstLine="570"/>
        <w:rPr>
          <w:sz w:val="24"/>
        </w:rPr>
      </w:pPr>
    </w:p>
    <w:p>
      <w:pPr>
        <w:spacing w:line="432" w:lineRule="auto"/>
        <w:ind w:firstLine="570"/>
        <w:rPr>
          <w:sz w:val="24"/>
        </w:rPr>
      </w:pPr>
      <w:r>
        <w:rPr>
          <w:rFonts w:hint="eastAsia"/>
          <w:sz w:val="24"/>
        </w:rPr>
        <w:t>作为泰山护理职业学院实验设备搬运项目的招标活动参加者，谨在此郑重承诺：</w:t>
      </w:r>
    </w:p>
    <w:p>
      <w:pPr>
        <w:spacing w:line="432" w:lineRule="auto"/>
        <w:ind w:firstLine="570"/>
        <w:rPr>
          <w:sz w:val="24"/>
        </w:rPr>
      </w:pPr>
      <w:r>
        <w:rPr>
          <w:rFonts w:hint="eastAsia"/>
          <w:sz w:val="24"/>
        </w:rPr>
        <w:t>1、根据国家有关保密法律法规，参加人员应履行相关的保密义务，对本项目相关招标内容、书面文件、电子版文件不得对外透漏、泄漏，招标结束后自行删除相关电子文件、书面文件等；</w:t>
      </w:r>
    </w:p>
    <w:p>
      <w:pPr>
        <w:spacing w:line="432" w:lineRule="auto"/>
        <w:ind w:firstLine="570"/>
        <w:rPr>
          <w:sz w:val="24"/>
        </w:rPr>
      </w:pPr>
      <w:r>
        <w:rPr>
          <w:rFonts w:hint="eastAsia"/>
          <w:sz w:val="24"/>
        </w:rPr>
        <w:t>2、对于涉嫌泄密事宜， 自愿接受、协助、配合监督部门的监督检查，并履行举证义务。</w:t>
      </w:r>
    </w:p>
    <w:p>
      <w:pPr>
        <w:spacing w:line="432" w:lineRule="auto"/>
        <w:ind w:firstLine="570"/>
        <w:rPr>
          <w:sz w:val="24"/>
        </w:rPr>
      </w:pPr>
      <w:r>
        <w:rPr>
          <w:rFonts w:hint="eastAsia"/>
          <w:sz w:val="24"/>
        </w:rPr>
        <w:t>3、 如涉嫌泄密，且泄密情形严重的，自愿接受监督行政主管部门依据相关法律法规的作出的处罚，承担由此引发的一切后果。</w:t>
      </w:r>
    </w:p>
    <w:p>
      <w:pPr>
        <w:adjustRightInd w:val="0"/>
        <w:snapToGrid w:val="0"/>
        <w:spacing w:line="400" w:lineRule="exact"/>
        <w:ind w:firstLine="600" w:firstLineChars="250"/>
        <w:jc w:val="left"/>
        <w:rPr>
          <w:sz w:val="24"/>
        </w:rPr>
      </w:pPr>
      <w:r>
        <w:rPr>
          <w:rFonts w:hint="eastAsia"/>
          <w:sz w:val="24"/>
        </w:rPr>
        <w:t>4、 本承诺书自签署之日起生效。</w:t>
      </w:r>
    </w:p>
    <w:p>
      <w:pPr>
        <w:spacing w:line="360" w:lineRule="auto"/>
        <w:rPr>
          <w:sz w:val="24"/>
        </w:rPr>
      </w:pPr>
    </w:p>
    <w:p>
      <w:pPr>
        <w:spacing w:line="360" w:lineRule="auto"/>
        <w:rPr>
          <w:sz w:val="24"/>
        </w:rPr>
      </w:pPr>
    </w:p>
    <w:p>
      <w:pPr>
        <w:spacing w:line="480" w:lineRule="auto"/>
        <w:rPr>
          <w:sz w:val="24"/>
        </w:rPr>
      </w:pPr>
    </w:p>
    <w:p>
      <w:pPr>
        <w:adjustRightInd w:val="0"/>
        <w:snapToGrid w:val="0"/>
        <w:spacing w:line="400" w:lineRule="exact"/>
        <w:ind w:firstLine="360" w:firstLineChars="150"/>
        <w:jc w:val="left"/>
        <w:rPr>
          <w:rFonts w:ascii="宋体" w:hAnsi="宋体"/>
          <w:snapToGrid w:val="0"/>
          <w:kern w:val="0"/>
          <w:sz w:val="23"/>
          <w:szCs w:val="23"/>
        </w:rPr>
      </w:pPr>
      <w:r>
        <w:rPr>
          <w:rFonts w:hint="eastAsia"/>
          <w:sz w:val="24"/>
        </w:rPr>
        <w:t xml:space="preserve"> </w:t>
      </w:r>
      <w:r>
        <w:rPr>
          <w:rFonts w:hint="eastAsia" w:ascii="宋体" w:hAnsi="宋体"/>
          <w:snapToGrid w:val="0"/>
          <w:kern w:val="0"/>
          <w:sz w:val="23"/>
          <w:szCs w:val="23"/>
        </w:rPr>
        <w:t>供应商(盖章)：</w:t>
      </w:r>
    </w:p>
    <w:p>
      <w:pPr>
        <w:adjustRightInd w:val="0"/>
        <w:snapToGrid w:val="0"/>
        <w:spacing w:line="400" w:lineRule="exact"/>
        <w:ind w:firstLine="460" w:firstLineChars="200"/>
        <w:jc w:val="left"/>
        <w:rPr>
          <w:rFonts w:ascii="宋体" w:hAnsi="宋体"/>
          <w:snapToGrid w:val="0"/>
          <w:kern w:val="0"/>
          <w:sz w:val="23"/>
          <w:szCs w:val="23"/>
        </w:rPr>
      </w:pPr>
    </w:p>
    <w:p>
      <w:pPr>
        <w:adjustRightInd w:val="0"/>
        <w:snapToGrid w:val="0"/>
        <w:spacing w:line="400" w:lineRule="exact"/>
        <w:ind w:firstLine="460" w:firstLineChars="200"/>
        <w:jc w:val="left"/>
        <w:rPr>
          <w:rFonts w:ascii="宋体" w:hAnsi="宋体"/>
          <w:snapToGrid w:val="0"/>
          <w:kern w:val="0"/>
          <w:sz w:val="23"/>
          <w:szCs w:val="23"/>
        </w:rPr>
      </w:pPr>
      <w:r>
        <w:rPr>
          <w:rFonts w:hint="eastAsia" w:ascii="宋体" w:hAnsi="宋体"/>
          <w:snapToGrid w:val="0"/>
          <w:kern w:val="0"/>
          <w:sz w:val="23"/>
          <w:szCs w:val="23"/>
        </w:rPr>
        <w:t xml:space="preserve">法定代表人（签字或盖章）：                  </w:t>
      </w:r>
    </w:p>
    <w:p>
      <w:pPr>
        <w:adjustRightInd w:val="0"/>
        <w:snapToGrid w:val="0"/>
        <w:spacing w:line="400" w:lineRule="exact"/>
        <w:ind w:firstLine="345" w:firstLineChars="150"/>
        <w:jc w:val="left"/>
        <w:rPr>
          <w:rFonts w:ascii="宋体" w:hAnsi="宋体"/>
          <w:snapToGrid w:val="0"/>
          <w:kern w:val="0"/>
          <w:sz w:val="23"/>
          <w:szCs w:val="23"/>
        </w:rPr>
      </w:pPr>
      <w:r>
        <w:rPr>
          <w:rFonts w:hint="eastAsia" w:ascii="宋体" w:hAnsi="宋体"/>
          <w:snapToGrid w:val="0"/>
          <w:kern w:val="0"/>
          <w:sz w:val="23"/>
          <w:szCs w:val="23"/>
        </w:rPr>
        <w:t xml:space="preserve">                        </w:t>
      </w:r>
    </w:p>
    <w:p>
      <w:pPr>
        <w:adjustRightInd w:val="0"/>
        <w:snapToGrid w:val="0"/>
        <w:spacing w:line="400" w:lineRule="exact"/>
        <w:ind w:firstLine="920" w:firstLineChars="400"/>
        <w:jc w:val="left"/>
        <w:rPr>
          <w:rFonts w:ascii="宋体" w:hAnsi="宋体"/>
          <w:snapToGrid w:val="0"/>
          <w:kern w:val="0"/>
          <w:sz w:val="23"/>
          <w:szCs w:val="23"/>
        </w:rPr>
      </w:pPr>
      <w:r>
        <w:rPr>
          <w:rFonts w:hint="eastAsia" w:ascii="宋体" w:hAnsi="宋体"/>
          <w:snapToGrid w:val="0"/>
          <w:kern w:val="0"/>
          <w:sz w:val="23"/>
          <w:szCs w:val="23"/>
        </w:rPr>
        <w:t>年    月    日</w:t>
      </w:r>
    </w:p>
    <w:p>
      <w:pPr>
        <w:pStyle w:val="3"/>
        <w:jc w:val="center"/>
        <w:rPr>
          <w:rFonts w:ascii="宋体" w:hAnsi="宋体" w:eastAsia="宋体"/>
        </w:rPr>
      </w:pPr>
      <w:r>
        <w:rPr>
          <w:rFonts w:ascii="宋体" w:hAnsi="宋体"/>
          <w:snapToGrid w:val="0"/>
          <w:kern w:val="0"/>
        </w:rPr>
        <w:br w:type="page"/>
      </w:r>
      <w:bookmarkStart w:id="38" w:name="_Toc342400505"/>
      <w:bookmarkStart w:id="39" w:name="_Toc346785045"/>
      <w:bookmarkStart w:id="40" w:name="_Toc342400506"/>
      <w:bookmarkStart w:id="41" w:name="_Toc346785046"/>
      <w:r>
        <w:rPr>
          <w:rFonts w:hint="eastAsia" w:ascii="宋体" w:hAnsi="宋体" w:eastAsia="宋体"/>
        </w:rPr>
        <w:t>七、供应商资质证书</w:t>
      </w:r>
      <w:bookmarkEnd w:id="38"/>
      <w:bookmarkEnd w:id="39"/>
    </w:p>
    <w:p>
      <w:pPr>
        <w:spacing w:line="600" w:lineRule="exact"/>
        <w:ind w:firstLine="462" w:firstLineChars="200"/>
        <w:rPr>
          <w:rFonts w:ascii="宋体" w:hAnsi="宋体"/>
          <w:sz w:val="24"/>
          <w:szCs w:val="24"/>
        </w:rPr>
      </w:pPr>
      <w:r>
        <w:rPr>
          <w:rFonts w:hint="eastAsia" w:ascii="宋体" w:hAnsi="宋体"/>
          <w:b/>
          <w:sz w:val="23"/>
          <w:szCs w:val="23"/>
        </w:rPr>
        <w:t>主要包括有效法人营业执照、税务登记、组织代码证、 法人资格证书或法人授权委托书等资质证书等供应商认为应提供的相关证件并加盖公章。</w:t>
      </w:r>
    </w:p>
    <w:p>
      <w:pPr>
        <w:spacing w:line="500" w:lineRule="exact"/>
        <w:ind w:firstLine="462" w:firstLineChars="200"/>
        <w:rPr>
          <w:rFonts w:ascii="宋体" w:hAnsi="宋体"/>
          <w:b/>
          <w:sz w:val="23"/>
          <w:szCs w:val="23"/>
        </w:rPr>
      </w:pPr>
    </w:p>
    <w:p>
      <w:pPr>
        <w:spacing w:line="400" w:lineRule="exact"/>
        <w:ind w:firstLine="480" w:firstLineChars="200"/>
        <w:rPr>
          <w:rFonts w:ascii="宋体" w:hAnsi="宋体"/>
          <w:sz w:val="24"/>
          <w:szCs w:val="24"/>
        </w:rPr>
      </w:pPr>
    </w:p>
    <w:p>
      <w:pPr>
        <w:spacing w:line="400" w:lineRule="exact"/>
        <w:ind w:firstLine="480" w:firstLineChars="200"/>
        <w:rPr>
          <w:rFonts w:ascii="宋体" w:hAnsi="宋体"/>
          <w:sz w:val="24"/>
          <w:szCs w:val="24"/>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snapToGrid w:val="0"/>
          <w:kern w:val="0"/>
        </w:rPr>
      </w:pPr>
    </w:p>
    <w:p>
      <w:pPr>
        <w:spacing w:afterLines="100" w:line="360" w:lineRule="auto"/>
        <w:jc w:val="center"/>
        <w:rPr>
          <w:rFonts w:ascii="宋体" w:hAnsi="宋体"/>
          <w:b/>
          <w:sz w:val="30"/>
          <w:szCs w:val="30"/>
        </w:rPr>
      </w:pPr>
      <w:r>
        <w:rPr>
          <w:rFonts w:hint="eastAsia" w:ascii="宋体" w:hAnsi="宋体"/>
          <w:b/>
          <w:sz w:val="30"/>
          <w:szCs w:val="30"/>
        </w:rPr>
        <w:t>八、报价文件密封格式</w:t>
      </w:r>
      <w:bookmarkEnd w:id="40"/>
      <w:bookmarkEnd w:id="41"/>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3"/>
          <w:szCs w:val="23"/>
        </w:rPr>
      </w:pPr>
      <w:r>
        <w:rPr>
          <w:rFonts w:hint="eastAsia" w:ascii="宋体" w:hAnsi="宋体"/>
          <w:sz w:val="23"/>
          <w:szCs w:val="23"/>
        </w:rPr>
        <w:t>（一）密封信封正面格式</w:t>
      </w:r>
    </w:p>
    <w:tbl>
      <w:tblPr>
        <w:tblStyle w:val="1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tcPr>
          <w:p>
            <w:pPr>
              <w:tabs>
                <w:tab w:val="left" w:pos="0"/>
                <w:tab w:val="left" w:pos="720"/>
                <w:tab w:val="left" w:pos="1440"/>
                <w:tab w:val="left" w:pos="2160"/>
                <w:tab w:val="left" w:pos="2880"/>
                <w:tab w:val="left" w:pos="3600"/>
                <w:tab w:val="left" w:pos="4320"/>
              </w:tabs>
              <w:autoSpaceDE w:val="0"/>
              <w:autoSpaceDN w:val="0"/>
              <w:adjustRightInd w:val="0"/>
              <w:snapToGrid w:val="0"/>
              <w:ind w:firstLine="5520"/>
              <w:rPr>
                <w:rFonts w:ascii="宋体" w:hAnsi="宋体"/>
                <w:sz w:val="23"/>
                <w:szCs w:val="23"/>
              </w:rPr>
            </w:pPr>
            <w:r>
              <w:rPr>
                <w:rFonts w:hint="eastAsia" w:ascii="宋体" w:hAnsi="宋体"/>
                <w:sz w:val="23"/>
                <w:szCs w:val="23"/>
              </w:rPr>
              <w:t xml:space="preserve">              正（副）本</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cs="宋体"/>
                <w:snapToGrid w:val="0"/>
                <w:kern w:val="0"/>
                <w:sz w:val="23"/>
                <w:szCs w:val="23"/>
              </w:rPr>
            </w:pPr>
          </w:p>
          <w:p>
            <w:pPr>
              <w:adjustRightInd w:val="0"/>
              <w:snapToGrid w:val="0"/>
              <w:rPr>
                <w:rFonts w:ascii="宋体" w:hAnsi="宋体" w:cs="宋体"/>
                <w:snapToGrid w:val="0"/>
                <w:kern w:val="0"/>
                <w:sz w:val="23"/>
                <w:szCs w:val="23"/>
              </w:rPr>
            </w:pPr>
            <w:r>
              <w:rPr>
                <w:rFonts w:hint="eastAsia" w:ascii="宋体" w:hAnsi="宋体" w:cs="宋体"/>
                <w:snapToGrid w:val="0"/>
                <w:kern w:val="0"/>
                <w:sz w:val="23"/>
                <w:szCs w:val="23"/>
              </w:rPr>
              <w:t>项目名称：</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cs="宋体"/>
                <w:snapToGrid w:val="0"/>
                <w:kern w:val="0"/>
                <w:sz w:val="23"/>
                <w:szCs w:val="23"/>
              </w:rPr>
            </w:pPr>
            <w:r>
              <w:rPr>
                <w:rFonts w:hint="eastAsia" w:ascii="宋体" w:hAnsi="宋体" w:cs="宋体"/>
                <w:snapToGrid w:val="0"/>
                <w:kern w:val="0"/>
                <w:sz w:val="23"/>
                <w:szCs w:val="23"/>
              </w:rPr>
              <w:t>项目编号：</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cs="宋体"/>
                <w:snapToGrid w:val="0"/>
                <w:kern w:val="0"/>
                <w:sz w:val="23"/>
                <w:szCs w:val="23"/>
              </w:rPr>
            </w:pPr>
            <w:r>
              <w:rPr>
                <w:rFonts w:hint="eastAsia" w:ascii="宋体" w:hAnsi="宋体" w:cs="宋体"/>
                <w:snapToGrid w:val="0"/>
                <w:kern w:val="0"/>
                <w:sz w:val="23"/>
                <w:szCs w:val="23"/>
              </w:rPr>
              <w:t>供应商名称：  （加盖公章）</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cs="宋体"/>
                <w:snapToGrid w:val="0"/>
                <w:kern w:val="0"/>
                <w:sz w:val="23"/>
                <w:szCs w:val="23"/>
              </w:rPr>
            </w:pPr>
            <w:r>
              <w:rPr>
                <w:rFonts w:hint="eastAsia" w:ascii="宋体" w:hAnsi="宋体" w:cs="宋体"/>
                <w:snapToGrid w:val="0"/>
                <w:kern w:val="0"/>
                <w:sz w:val="23"/>
                <w:szCs w:val="23"/>
              </w:rPr>
              <w:t>地址：</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cs="宋体"/>
                <w:snapToGrid w:val="0"/>
                <w:kern w:val="0"/>
                <w:sz w:val="23"/>
                <w:szCs w:val="23"/>
              </w:rPr>
            </w:pPr>
            <w:r>
              <w:rPr>
                <w:rFonts w:hint="eastAsia" w:ascii="宋体" w:hAnsi="宋体" w:cs="宋体"/>
                <w:snapToGrid w:val="0"/>
                <w:kern w:val="0"/>
                <w:sz w:val="23"/>
                <w:szCs w:val="23"/>
              </w:rPr>
              <w:t>电话：</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cs="宋体"/>
                <w:snapToGrid w:val="0"/>
                <w:kern w:val="0"/>
                <w:sz w:val="23"/>
                <w:szCs w:val="23"/>
              </w:rPr>
            </w:pPr>
            <w:r>
              <w:rPr>
                <w:rFonts w:hint="eastAsia" w:ascii="宋体" w:hAnsi="宋体" w:cs="宋体"/>
                <w:snapToGrid w:val="0"/>
                <w:kern w:val="0"/>
                <w:sz w:val="23"/>
                <w:szCs w:val="23"/>
              </w:rPr>
              <w:t>传真：</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sz w:val="23"/>
                <w:szCs w:val="23"/>
              </w:rPr>
            </w:pPr>
          </w:p>
        </w:tc>
      </w:tr>
    </w:tbl>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center"/>
        <w:rPr>
          <w:rFonts w:ascii="宋体" w:hAnsi="宋体"/>
          <w:sz w:val="23"/>
          <w:szCs w:val="23"/>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center"/>
        <w:rPr>
          <w:rFonts w:ascii="宋体" w:hAnsi="宋体"/>
          <w:sz w:val="23"/>
          <w:szCs w:val="23"/>
        </w:rPr>
      </w:pPr>
      <w:r>
        <w:rPr>
          <w:rFonts w:hint="eastAsia" w:ascii="宋体" w:hAnsi="宋体"/>
          <w:sz w:val="23"/>
          <w:szCs w:val="23"/>
        </w:rPr>
        <w:t>（二）密封信封封口格式</w:t>
      </w:r>
    </w:p>
    <w:tbl>
      <w:tblPr>
        <w:tblStyle w:val="1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8" w:hRule="atLeast"/>
          <w:jc w:val="center"/>
        </w:trPr>
        <w:tc>
          <w:tcPr>
            <w:tcW w:w="8528" w:type="dxa"/>
          </w:tcPr>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r>
              <w:rPr>
                <w:rFonts w:hint="eastAsia" w:ascii="宋体" w:hAnsi="宋体"/>
                <w:sz w:val="23"/>
                <w:szCs w:val="23"/>
              </w:rPr>
              <w:t>――――――――――――未经允许不得启封―――――――――――――</w:t>
            </w: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r>
              <w:rPr>
                <w:rFonts w:hint="eastAsia" w:ascii="宋体" w:hAnsi="宋体"/>
                <w:sz w:val="23"/>
                <w:szCs w:val="23"/>
              </w:rPr>
              <w:t>（加盖公章）</w:t>
            </w:r>
          </w:p>
          <w:p>
            <w:pPr>
              <w:tabs>
                <w:tab w:val="left" w:pos="0"/>
                <w:tab w:val="left" w:pos="720"/>
                <w:tab w:val="left" w:pos="1440"/>
                <w:tab w:val="left" w:pos="2160"/>
                <w:tab w:val="left" w:pos="2880"/>
                <w:tab w:val="left" w:pos="3600"/>
                <w:tab w:val="left" w:pos="4320"/>
              </w:tabs>
              <w:autoSpaceDE w:val="0"/>
              <w:autoSpaceDN w:val="0"/>
              <w:adjustRightInd w:val="0"/>
              <w:snapToGrid w:val="0"/>
              <w:ind w:firstLine="3795" w:firstLineChars="1650"/>
              <w:rPr>
                <w:rFonts w:ascii="宋体" w:hAnsi="宋体"/>
                <w:sz w:val="23"/>
                <w:szCs w:val="23"/>
              </w:rPr>
            </w:pPr>
            <w:r>
              <w:rPr>
                <w:rFonts w:hint="eastAsia" w:ascii="宋体" w:hAnsi="宋体"/>
                <w:sz w:val="23"/>
                <w:szCs w:val="23"/>
              </w:rPr>
              <w:t>▲</w:t>
            </w: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r>
              <w:rPr>
                <w:rFonts w:hint="eastAsia" w:ascii="宋体" w:hAnsi="宋体"/>
                <w:sz w:val="23"/>
                <w:szCs w:val="23"/>
              </w:rPr>
              <w:t>↑</w:t>
            </w: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r>
              <w:rPr>
                <w:rFonts w:hint="eastAsia" w:ascii="宋体" w:hAnsi="宋体"/>
                <w:sz w:val="23"/>
                <w:szCs w:val="23"/>
              </w:rPr>
              <w:t>↑</w:t>
            </w:r>
          </w:p>
          <w:p>
            <w:pPr>
              <w:tabs>
                <w:tab w:val="left" w:pos="0"/>
                <w:tab w:val="left" w:pos="720"/>
                <w:tab w:val="left" w:pos="1440"/>
                <w:tab w:val="left" w:pos="2160"/>
                <w:tab w:val="left" w:pos="2880"/>
                <w:tab w:val="left" w:pos="3600"/>
                <w:tab w:val="left" w:pos="4320"/>
              </w:tabs>
              <w:autoSpaceDE w:val="0"/>
              <w:autoSpaceDN w:val="0"/>
              <w:adjustRightInd w:val="0"/>
              <w:snapToGrid w:val="0"/>
              <w:jc w:val="center"/>
              <w:rPr>
                <w:rFonts w:ascii="宋体" w:hAnsi="宋体"/>
                <w:sz w:val="23"/>
                <w:szCs w:val="23"/>
              </w:rPr>
            </w:pPr>
            <w:r>
              <w:rPr>
                <w:rFonts w:hint="eastAsia" w:ascii="宋体" w:hAnsi="宋体"/>
                <w:sz w:val="23"/>
                <w:szCs w:val="23"/>
              </w:rPr>
              <w:t>（封口处）</w:t>
            </w:r>
          </w:p>
          <w:p>
            <w:pPr>
              <w:tabs>
                <w:tab w:val="left" w:pos="0"/>
                <w:tab w:val="left" w:pos="720"/>
                <w:tab w:val="left" w:pos="1440"/>
                <w:tab w:val="left" w:pos="2160"/>
                <w:tab w:val="left" w:pos="2880"/>
                <w:tab w:val="left" w:pos="3600"/>
                <w:tab w:val="left" w:pos="4320"/>
              </w:tabs>
              <w:autoSpaceDE w:val="0"/>
              <w:autoSpaceDN w:val="0"/>
              <w:adjustRightInd w:val="0"/>
              <w:snapToGrid w:val="0"/>
              <w:rPr>
                <w:rFonts w:ascii="宋体" w:hAnsi="宋体"/>
                <w:sz w:val="23"/>
                <w:szCs w:val="23"/>
              </w:rPr>
            </w:pPr>
          </w:p>
        </w:tc>
      </w:tr>
    </w:tbl>
    <w:p>
      <w:pPr>
        <w:spacing w:line="300" w:lineRule="exact"/>
        <w:rPr>
          <w:rFonts w:ascii="宋体" w:hAnsi="宋体"/>
          <w:snapToGrid w:val="0"/>
          <w:kern w:val="0"/>
          <w:sz w:val="23"/>
          <w:szCs w:val="23"/>
        </w:rPr>
      </w:pPr>
    </w:p>
    <w:p>
      <w:pPr>
        <w:widowControl/>
        <w:adjustRightInd w:val="0"/>
        <w:snapToGrid w:val="0"/>
        <w:spacing w:line="312" w:lineRule="auto"/>
        <w:ind w:firstLine="4272" w:firstLineChars="1850"/>
        <w:jc w:val="left"/>
        <w:rPr>
          <w:rFonts w:ascii="宋体" w:hAnsi="宋体"/>
          <w:b/>
          <w:sz w:val="23"/>
          <w:szCs w:val="2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rPr>
        <w:rFonts w:ascii="宋体" w:hAnsi="宋体"/>
      </w:rPr>
    </w:pPr>
    <w:r>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r>
      <w:pict>
        <v:shape id="文本框 7"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rPr>
                    <w:rStyle w:val="12"/>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64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rPr>
        <w:rFonts w:ascii="宋体" w:hAnsi="宋体"/>
      </w:rPr>
    </w:pPr>
    <w:r>
      <w:pict>
        <v:shape id="文本框 14" o:spid="_x0000_s102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r>
      <w:pict>
        <v:shape id="文本框 15" o:spid="_x0000_s102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r>
      <w:pict>
        <v:shape id="文本框 16" o:spid="_x0000_s102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7"/>
                  <w:rPr>
                    <w:rStyle w:val="12"/>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7" o:spid="_x0000_s103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05F24"/>
    <w:multiLevelType w:val="singleLevel"/>
    <w:tmpl w:val="59005F24"/>
    <w:lvl w:ilvl="0" w:tentative="0">
      <w:start w:val="4"/>
      <w:numFmt w:val="decimal"/>
      <w:suff w:val="nothing"/>
      <w:lvlText w:val="%1、"/>
      <w:lvlJc w:val="left"/>
    </w:lvl>
  </w:abstractNum>
  <w:abstractNum w:abstractNumId="1">
    <w:nsid w:val="5940B14B"/>
    <w:multiLevelType w:val="singleLevel"/>
    <w:tmpl w:val="5940B14B"/>
    <w:lvl w:ilvl="0" w:tentative="0">
      <w:start w:val="2"/>
      <w:numFmt w:val="chineseCounting"/>
      <w:suff w:val="nothing"/>
      <w:lvlText w:val="第%1章"/>
      <w:lvlJc w:val="left"/>
    </w:lvl>
  </w:abstractNum>
  <w:abstractNum w:abstractNumId="2">
    <w:nsid w:val="5940B181"/>
    <w:multiLevelType w:val="singleLevel"/>
    <w:tmpl w:val="5940B181"/>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29E8"/>
    <w:rsid w:val="000E53CD"/>
    <w:rsid w:val="001529E8"/>
    <w:rsid w:val="001904DB"/>
    <w:rsid w:val="001D5C15"/>
    <w:rsid w:val="002757F8"/>
    <w:rsid w:val="00297E58"/>
    <w:rsid w:val="002B6717"/>
    <w:rsid w:val="00424818"/>
    <w:rsid w:val="00452C3A"/>
    <w:rsid w:val="004670D8"/>
    <w:rsid w:val="004721A1"/>
    <w:rsid w:val="005D4038"/>
    <w:rsid w:val="007A4735"/>
    <w:rsid w:val="007A7180"/>
    <w:rsid w:val="008355F7"/>
    <w:rsid w:val="00850897"/>
    <w:rsid w:val="008F70DE"/>
    <w:rsid w:val="0094282B"/>
    <w:rsid w:val="00981ADE"/>
    <w:rsid w:val="00A0213B"/>
    <w:rsid w:val="00A25368"/>
    <w:rsid w:val="00AA2246"/>
    <w:rsid w:val="00AB1E82"/>
    <w:rsid w:val="00AD6130"/>
    <w:rsid w:val="00B26D81"/>
    <w:rsid w:val="00B50C78"/>
    <w:rsid w:val="00BA3696"/>
    <w:rsid w:val="00BE487B"/>
    <w:rsid w:val="00CF2EBD"/>
    <w:rsid w:val="00DA18BC"/>
    <w:rsid w:val="00EA44DE"/>
    <w:rsid w:val="00EE2637"/>
    <w:rsid w:val="00F45709"/>
    <w:rsid w:val="00F91FE9"/>
    <w:rsid w:val="00FA1469"/>
    <w:rsid w:val="7D2D1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cs="Times New Roman"/>
      <w:b/>
      <w:sz w:val="32"/>
      <w:szCs w:val="20"/>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link w:val="23"/>
    <w:qFormat/>
    <w:uiPriority w:val="0"/>
    <w:pPr>
      <w:spacing w:after="120"/>
    </w:pPr>
    <w:rPr>
      <w:rFonts w:ascii="Tahoma" w:hAnsi="Tahoma"/>
    </w:rPr>
  </w:style>
  <w:style w:type="paragraph" w:styleId="5">
    <w:name w:val="Body Text Indent"/>
    <w:basedOn w:val="1"/>
    <w:link w:val="22"/>
    <w:qFormat/>
    <w:uiPriority w:val="0"/>
    <w:pPr>
      <w:spacing w:line="500" w:lineRule="exact"/>
      <w:ind w:left="1588" w:leftChars="832" w:firstLine="433" w:firstLineChars="196"/>
    </w:pPr>
    <w:rPr>
      <w:rFonts w:ascii="Times New Roman" w:hAnsi="Times New Roman" w:eastAsia="宋体" w:cs="Times New Roman"/>
      <w:sz w:val="24"/>
      <w:szCs w:val="20"/>
    </w:rPr>
  </w:style>
  <w:style w:type="paragraph" w:styleId="6">
    <w:name w:val="Plain Text"/>
    <w:basedOn w:val="1"/>
    <w:link w:val="24"/>
    <w:uiPriority w:val="0"/>
    <w:pPr>
      <w:ind w:firstLine="560" w:firstLineChars="200"/>
    </w:pPr>
    <w:rPr>
      <w:rFonts w:ascii="Times New Roman" w:hAnsi="Times New Roman" w:eastAsia="宋体"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pPr>
      <w:tabs>
        <w:tab w:val="right" w:leader="dot" w:pos="9345"/>
      </w:tabs>
      <w:spacing w:line="500" w:lineRule="exact"/>
    </w:pPr>
    <w:rPr>
      <w:rFonts w:ascii="Times New Roman" w:hAnsi="Times New Roman" w:eastAsia="宋体" w:cs="Times New Roman"/>
      <w:szCs w:val="20"/>
    </w:rPr>
  </w:style>
  <w:style w:type="paragraph" w:styleId="10">
    <w:name w:val="toc 2"/>
    <w:basedOn w:val="1"/>
    <w:next w:val="1"/>
    <w:qFormat/>
    <w:uiPriority w:val="39"/>
    <w:pPr>
      <w:ind w:left="420" w:leftChars="200"/>
    </w:pPr>
    <w:rPr>
      <w:rFonts w:ascii="Times New Roman" w:hAnsi="Times New Roman" w:eastAsia="宋体" w:cs="Times New Roman"/>
      <w:szCs w:val="20"/>
    </w:rPr>
  </w:style>
  <w:style w:type="character" w:styleId="12">
    <w:name w:val="page number"/>
    <w:basedOn w:val="11"/>
    <w:uiPriority w:val="0"/>
    <w:rPr>
      <w:rFonts w:ascii="Tahoma" w:hAnsi="Tahoma"/>
      <w:sz w:val="24"/>
    </w:rPr>
  </w:style>
  <w:style w:type="character" w:styleId="13">
    <w:name w:val="Hyperlink"/>
    <w:basedOn w:val="11"/>
    <w:qFormat/>
    <w:uiPriority w:val="99"/>
    <w:rPr>
      <w:rFonts w:ascii="Tahoma" w:hAnsi="Tahoma"/>
      <w:color w:val="0000FF"/>
      <w:sz w:val="24"/>
      <w:u w:val="single"/>
    </w:rPr>
  </w:style>
  <w:style w:type="character" w:customStyle="1" w:styleId="15">
    <w:name w:val="页眉 Char"/>
    <w:basedOn w:val="11"/>
    <w:link w:val="8"/>
    <w:semiHidden/>
    <w:qFormat/>
    <w:uiPriority w:val="99"/>
    <w:rPr>
      <w:sz w:val="18"/>
      <w:szCs w:val="18"/>
    </w:rPr>
  </w:style>
  <w:style w:type="character" w:customStyle="1" w:styleId="16">
    <w:name w:val="页脚 Char"/>
    <w:basedOn w:val="11"/>
    <w:link w:val="7"/>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Char"/>
    <w:basedOn w:val="11"/>
    <w:link w:val="2"/>
    <w:uiPriority w:val="0"/>
    <w:rPr>
      <w:rFonts w:ascii="Times New Roman" w:hAnsi="Times New Roman" w:eastAsia="宋体" w:cs="Times New Roman"/>
      <w:b/>
      <w:kern w:val="44"/>
      <w:sz w:val="44"/>
      <w:szCs w:val="20"/>
    </w:rPr>
  </w:style>
  <w:style w:type="character" w:customStyle="1" w:styleId="19">
    <w:name w:val="标题 2 Char"/>
    <w:basedOn w:val="11"/>
    <w:link w:val="3"/>
    <w:qFormat/>
    <w:uiPriority w:val="0"/>
    <w:rPr>
      <w:rFonts w:ascii="Arial" w:hAnsi="Arial" w:eastAsia="黑体" w:cs="Times New Roman"/>
      <w:b/>
      <w:sz w:val="32"/>
      <w:szCs w:val="20"/>
    </w:rPr>
  </w:style>
  <w:style w:type="character" w:customStyle="1" w:styleId="20">
    <w:name w:val="三级目录"/>
    <w:basedOn w:val="11"/>
    <w:qFormat/>
    <w:uiPriority w:val="0"/>
    <w:rPr>
      <w:rFonts w:hint="default" w:ascii="宋体" w:hAnsi="宋体"/>
      <w:b/>
      <w:bCs/>
      <w:sz w:val="23"/>
    </w:rPr>
  </w:style>
  <w:style w:type="character" w:customStyle="1" w:styleId="21">
    <w:name w:val="正文文本 Char"/>
    <w:basedOn w:val="11"/>
    <w:link w:val="4"/>
    <w:uiPriority w:val="0"/>
    <w:rPr>
      <w:rFonts w:ascii="Tahoma" w:hAnsi="Tahoma"/>
    </w:rPr>
  </w:style>
  <w:style w:type="character" w:customStyle="1" w:styleId="22">
    <w:name w:val="正文文本缩进 Char"/>
    <w:basedOn w:val="11"/>
    <w:link w:val="5"/>
    <w:qFormat/>
    <w:uiPriority w:val="0"/>
    <w:rPr>
      <w:rFonts w:ascii="Times New Roman" w:hAnsi="Times New Roman" w:eastAsia="宋体" w:cs="Times New Roman"/>
      <w:sz w:val="24"/>
      <w:szCs w:val="20"/>
    </w:rPr>
  </w:style>
  <w:style w:type="character" w:customStyle="1" w:styleId="23">
    <w:name w:val="正文文本 Char1"/>
    <w:basedOn w:val="11"/>
    <w:link w:val="4"/>
    <w:semiHidden/>
    <w:qFormat/>
    <w:uiPriority w:val="99"/>
  </w:style>
  <w:style w:type="character" w:customStyle="1" w:styleId="24">
    <w:name w:val="纯文本 Char"/>
    <w:basedOn w:val="11"/>
    <w:link w:val="6"/>
    <w:qFormat/>
    <w:uiPriority w:val="0"/>
    <w:rPr>
      <w:rFonts w:ascii="Times New Roman" w:hAnsi="Times New Roman" w:eastAsia="宋体" w:cs="Times New Roman"/>
      <w:szCs w:val="20"/>
    </w:rPr>
  </w:style>
  <w:style w:type="paragraph" w:customStyle="1" w:styleId="25">
    <w:name w:val="TOC Heading"/>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29"/>
    <customShpInfo spid="_x0000_s1028"/>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1840</Words>
  <Characters>10491</Characters>
  <Lines>87</Lines>
  <Paragraphs>24</Paragraphs>
  <TotalTime>0</TotalTime>
  <ScaleCrop>false</ScaleCrop>
  <LinksUpToDate>false</LinksUpToDate>
  <CharactersWithSpaces>12307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2017-12-27T02:31:00Z</dcterms:created>
  <dc:creator>PC</dc:creator>
  <cp:lastModifiedBy>Lunar`k</cp:lastModifiedBy>
  <dcterms:modified xsi:type="dcterms:W3CDTF">2018-01-08T06:26:48Z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