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ascii="黑体" w:eastAsia="黑体"/>
          <w:sz w:val="56"/>
          <w:lang w:val="zh-CN"/>
        </w:rPr>
      </w:pPr>
      <w:r>
        <w:rPr>
          <w:rFonts w:ascii="黑体" w:eastAsia="黑体"/>
          <w:sz w:val="56"/>
          <w:lang w:val="zh-CN"/>
        </w:rPr>
        <w:t>泰山护理职业学院</w:t>
      </w:r>
      <w:r>
        <w:rPr>
          <w:rFonts w:hint="eastAsia" w:ascii="黑体" w:eastAsia="黑体"/>
          <w:sz w:val="56"/>
          <w:lang w:val="zh-CN"/>
        </w:rPr>
        <w:t>实验</w:t>
      </w:r>
      <w:r>
        <w:rPr>
          <w:rFonts w:hint="eastAsia" w:ascii="黑体" w:eastAsia="黑体"/>
          <w:sz w:val="56"/>
        </w:rPr>
        <w:t>药品</w:t>
      </w:r>
      <w:r>
        <w:rPr>
          <w:rFonts w:ascii="黑体" w:eastAsia="黑体"/>
          <w:sz w:val="56"/>
          <w:lang w:val="zh-CN"/>
        </w:rPr>
        <w:t>采购项目</w:t>
      </w:r>
    </w:p>
    <w:p>
      <w:pPr>
        <w:autoSpaceDE w:val="0"/>
        <w:autoSpaceDN w:val="0"/>
        <w:rPr>
          <w:rFonts w:ascii="黑体" w:eastAsia="黑体"/>
          <w:sz w:val="32"/>
          <w:lang w:val="zh-CN"/>
        </w:rPr>
      </w:pPr>
    </w:p>
    <w:p>
      <w:pPr>
        <w:autoSpaceDE w:val="0"/>
        <w:autoSpaceDN w:val="0"/>
        <w:rPr>
          <w:rFonts w:ascii="黑体" w:eastAsia="黑体"/>
          <w:sz w:val="32"/>
          <w:lang w:val="zh-CN"/>
        </w:rPr>
      </w:pPr>
    </w:p>
    <w:p>
      <w:pPr>
        <w:autoSpaceDE w:val="0"/>
        <w:autoSpaceDN w:val="0"/>
        <w:rPr>
          <w:rFonts w:ascii="黑体" w:eastAsia="黑体"/>
          <w:sz w:val="32"/>
          <w:lang w:val="zh-CN"/>
        </w:rPr>
      </w:pPr>
    </w:p>
    <w:p>
      <w:pPr>
        <w:autoSpaceDE w:val="0"/>
        <w:autoSpaceDN w:val="0"/>
        <w:jc w:val="center"/>
        <w:rPr>
          <w:rFonts w:ascii="黑体" w:eastAsia="黑体"/>
          <w:sz w:val="60"/>
          <w:szCs w:val="52"/>
          <w:lang w:val="zh-CN"/>
        </w:rPr>
      </w:pPr>
      <w:r>
        <w:rPr>
          <w:rFonts w:ascii="黑体" w:eastAsia="黑体"/>
          <w:sz w:val="60"/>
          <w:szCs w:val="52"/>
          <w:lang w:val="zh-CN"/>
        </w:rPr>
        <w:t>询价通知书</w:t>
      </w:r>
    </w:p>
    <w:p>
      <w:pPr>
        <w:autoSpaceDE w:val="0"/>
        <w:autoSpaceDN w:val="0"/>
        <w:jc w:val="center"/>
        <w:rPr>
          <w:rFonts w:ascii="黑体" w:eastAsia="黑体"/>
          <w:sz w:val="60"/>
          <w:szCs w:val="52"/>
          <w:lang w:val="zh-CN"/>
        </w:rPr>
      </w:pPr>
    </w:p>
    <w:p>
      <w:pPr>
        <w:autoSpaceDE w:val="0"/>
        <w:autoSpaceDN w:val="0"/>
        <w:jc w:val="center"/>
        <w:rPr>
          <w:rFonts w:ascii="黑体" w:eastAsia="黑体"/>
          <w:sz w:val="60"/>
          <w:szCs w:val="52"/>
          <w:lang w:val="zh-CN"/>
        </w:rPr>
      </w:pPr>
    </w:p>
    <w:p>
      <w:pPr>
        <w:autoSpaceDE w:val="0"/>
        <w:autoSpaceDN w:val="0"/>
        <w:spacing w:line="360" w:lineRule="auto"/>
        <w:ind w:firstLine="960" w:firstLineChars="300"/>
        <w:rPr>
          <w:sz w:val="32"/>
          <w:szCs w:val="44"/>
        </w:rPr>
      </w:pPr>
      <w:r>
        <w:rPr>
          <w:rFonts w:ascii="黑体" w:eastAsia="黑体"/>
          <w:sz w:val="32"/>
          <w:lang w:val="zh-CN"/>
        </w:rPr>
        <w:t>项目编号：</w:t>
      </w:r>
      <w:r>
        <w:rPr>
          <w:rFonts w:ascii="仿宋_GB2312" w:hAnsi="宋体" w:eastAsia="仿宋_GB2312" w:cs="宋体"/>
          <w:kern w:val="0"/>
          <w:sz w:val="28"/>
          <w:szCs w:val="28"/>
        </w:rPr>
        <w:t>：</w:t>
      </w:r>
      <w:r>
        <w:rPr>
          <w:sz w:val="32"/>
          <w:szCs w:val="44"/>
        </w:rPr>
        <w:t>TSHYSYZX-2</w:t>
      </w:r>
      <w:r>
        <w:rPr>
          <w:rFonts w:hint="eastAsia"/>
          <w:sz w:val="32"/>
          <w:szCs w:val="44"/>
        </w:rPr>
        <w:t>0210420</w:t>
      </w:r>
    </w:p>
    <w:p>
      <w:pPr>
        <w:autoSpaceDE w:val="0"/>
        <w:autoSpaceDN w:val="0"/>
        <w:spacing w:line="360" w:lineRule="auto"/>
        <w:ind w:firstLine="960" w:firstLineChars="300"/>
        <w:rPr>
          <w:sz w:val="32"/>
          <w:szCs w:val="44"/>
        </w:rPr>
      </w:pPr>
    </w:p>
    <w:p>
      <w:pPr>
        <w:autoSpaceDE w:val="0"/>
        <w:autoSpaceDN w:val="0"/>
        <w:spacing w:line="360" w:lineRule="auto"/>
        <w:ind w:firstLine="960" w:firstLineChars="300"/>
        <w:rPr>
          <w:sz w:val="32"/>
          <w:szCs w:val="44"/>
        </w:rPr>
      </w:pPr>
    </w:p>
    <w:p>
      <w:pPr>
        <w:autoSpaceDE w:val="0"/>
        <w:autoSpaceDN w:val="0"/>
        <w:spacing w:line="360" w:lineRule="auto"/>
        <w:ind w:firstLine="960" w:firstLineChars="300"/>
        <w:rPr>
          <w:sz w:val="32"/>
          <w:szCs w:val="44"/>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adjustRightInd w:val="0"/>
        <w:spacing w:line="360" w:lineRule="auto"/>
        <w:ind w:firstLine="960" w:firstLineChars="300"/>
        <w:rPr>
          <w:rFonts w:ascii="黑体" w:eastAsia="黑体"/>
          <w:sz w:val="32"/>
          <w:u w:val="single"/>
          <w:lang w:val="zh-CN"/>
        </w:rPr>
      </w:pPr>
      <w:r>
        <w:rPr>
          <w:rFonts w:ascii="黑体" w:eastAsia="黑体"/>
          <w:sz w:val="32"/>
          <w:lang w:val="zh-CN"/>
        </w:rPr>
        <w:t>采购人：</w:t>
      </w:r>
      <w:r>
        <w:rPr>
          <w:rFonts w:ascii="黑体" w:eastAsia="黑体"/>
          <w:sz w:val="32"/>
          <w:u w:val="single"/>
          <w:lang w:val="zh-CN"/>
        </w:rPr>
        <w:t>泰山护理职业学院</w:t>
      </w:r>
      <w:r>
        <w:rPr>
          <w:rFonts w:ascii="黑体" w:eastAsia="黑体"/>
          <w:sz w:val="32"/>
          <w:lang w:val="zh-CN"/>
        </w:rPr>
        <w:t>（公章）</w:t>
      </w:r>
    </w:p>
    <w:p>
      <w:pPr>
        <w:autoSpaceDE w:val="0"/>
        <w:autoSpaceDN w:val="0"/>
        <w:spacing w:line="360" w:lineRule="auto"/>
        <w:ind w:firstLine="960" w:firstLineChars="300"/>
        <w:rPr>
          <w:rFonts w:ascii="黑体" w:eastAsia="黑体"/>
          <w:sz w:val="32"/>
          <w:lang w:val="zh-CN"/>
        </w:rPr>
      </w:pPr>
    </w:p>
    <w:p>
      <w:pPr>
        <w:autoSpaceDE w:val="0"/>
        <w:autoSpaceDN w:val="0"/>
        <w:spacing w:line="360" w:lineRule="auto"/>
        <w:ind w:firstLine="960" w:firstLineChars="300"/>
        <w:rPr>
          <w:rFonts w:ascii="黑体" w:eastAsia="黑体"/>
          <w:sz w:val="32"/>
          <w:lang w:val="zh-CN"/>
        </w:rPr>
      </w:pPr>
      <w:r>
        <w:rPr>
          <w:rFonts w:ascii="黑体" w:eastAsia="黑体"/>
          <w:sz w:val="32"/>
          <w:lang w:val="zh-CN"/>
        </w:rPr>
        <w:t>日期：</w:t>
      </w:r>
      <w:r>
        <w:rPr>
          <w:rFonts w:ascii="黑体" w:eastAsia="黑体"/>
          <w:sz w:val="32"/>
          <w:u w:val="single"/>
          <w:lang w:val="zh-CN"/>
        </w:rPr>
        <w:t>20</w:t>
      </w:r>
      <w:r>
        <w:rPr>
          <w:rFonts w:hint="eastAsia" w:ascii="黑体" w:eastAsia="黑体"/>
          <w:sz w:val="32"/>
          <w:u w:val="single"/>
          <w:lang w:val="zh-CN"/>
        </w:rPr>
        <w:t>2</w:t>
      </w:r>
      <w:r>
        <w:rPr>
          <w:rFonts w:hint="eastAsia" w:ascii="黑体" w:eastAsia="黑体"/>
          <w:sz w:val="32"/>
          <w:u w:val="single"/>
        </w:rPr>
        <w:t>1</w:t>
      </w:r>
      <w:r>
        <w:rPr>
          <w:rFonts w:ascii="黑体" w:eastAsia="黑体"/>
          <w:sz w:val="32"/>
          <w:lang w:val="zh-CN"/>
        </w:rPr>
        <w:t>年</w:t>
      </w:r>
      <w:r>
        <w:rPr>
          <w:rFonts w:hint="eastAsia" w:ascii="黑体" w:eastAsia="黑体"/>
          <w:sz w:val="32"/>
        </w:rPr>
        <w:t>4</w:t>
      </w:r>
      <w:r>
        <w:rPr>
          <w:rFonts w:ascii="黑体" w:eastAsia="黑体"/>
          <w:sz w:val="32"/>
          <w:lang w:val="zh-CN"/>
        </w:rPr>
        <w:t>月</w:t>
      </w:r>
    </w:p>
    <w:p>
      <w:pPr>
        <w:autoSpaceDE w:val="0"/>
        <w:autoSpaceDN w:val="0"/>
        <w:spacing w:line="360" w:lineRule="auto"/>
        <w:ind w:firstLine="1320" w:firstLineChars="300"/>
        <w:jc w:val="center"/>
        <w:rPr>
          <w:rFonts w:ascii="黑体" w:hAnsi="黑体" w:eastAsia="黑体" w:cstheme="minorEastAsia"/>
          <w:sz w:val="44"/>
          <w:szCs w:val="44"/>
        </w:rPr>
      </w:pPr>
      <w:r>
        <w:rPr>
          <w:rFonts w:hint="eastAsia" w:ascii="黑体" w:hAnsi="黑体" w:eastAsia="黑体" w:cstheme="minorEastAsia"/>
          <w:sz w:val="44"/>
          <w:szCs w:val="44"/>
        </w:rPr>
        <w:t>询价公告</w:t>
      </w:r>
    </w:p>
    <w:p>
      <w:pPr>
        <w:autoSpaceDE w:val="0"/>
        <w:autoSpaceDN w:val="0"/>
        <w:spacing w:line="360" w:lineRule="auto"/>
        <w:ind w:firstLine="1320" w:firstLineChars="300"/>
        <w:jc w:val="center"/>
        <w:rPr>
          <w:rFonts w:ascii="黑体" w:hAnsi="黑体" w:eastAsia="黑体" w:cstheme="minorEastAsia"/>
          <w:sz w:val="44"/>
          <w:szCs w:val="44"/>
        </w:rPr>
      </w:pPr>
    </w:p>
    <w:p>
      <w:pPr>
        <w:widowControl/>
        <w:wordWrap w:val="0"/>
        <w:snapToGrid w:val="0"/>
        <w:spacing w:line="360" w:lineRule="auto"/>
        <w:jc w:val="left"/>
        <w:rPr>
          <w:rFonts w:asciiTheme="minorEastAsia" w:hAnsiTheme="minorEastAsia" w:cstheme="minorEastAsia"/>
          <w:color w:val="000000"/>
          <w:kern w:val="0"/>
          <w:sz w:val="28"/>
          <w:szCs w:val="28"/>
        </w:rPr>
      </w:pPr>
      <w:r>
        <w:rPr>
          <w:rFonts w:hint="eastAsia" w:asciiTheme="minorEastAsia" w:hAnsiTheme="minorEastAsia" w:cstheme="minorEastAsia"/>
          <w:kern w:val="0"/>
          <w:sz w:val="28"/>
          <w:szCs w:val="28"/>
        </w:rPr>
        <w:t>一、采购人：</w:t>
      </w:r>
      <w:r>
        <w:rPr>
          <w:rFonts w:hint="eastAsia" w:asciiTheme="minorEastAsia" w:hAnsiTheme="minorEastAsia" w:cstheme="minorEastAsia"/>
          <w:color w:val="000000"/>
          <w:kern w:val="0"/>
          <w:sz w:val="28"/>
          <w:szCs w:val="28"/>
        </w:rPr>
        <w:t>泰山护理职业学院</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地址：</w:t>
      </w:r>
      <w:r>
        <w:rPr>
          <w:rFonts w:hint="eastAsia" w:asciiTheme="minorEastAsia" w:hAnsiTheme="minorEastAsia" w:cstheme="minorEastAsia"/>
          <w:sz w:val="28"/>
          <w:szCs w:val="28"/>
        </w:rPr>
        <w:t>泰安市泰山大街西段</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联系人：</w:t>
      </w:r>
      <w:r>
        <w:rPr>
          <w:rFonts w:hint="eastAsia" w:asciiTheme="minorEastAsia" w:hAnsiTheme="minorEastAsia" w:cstheme="minorEastAsia"/>
          <w:sz w:val="28"/>
          <w:szCs w:val="28"/>
        </w:rPr>
        <w:t>吴老师</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联系方式：0538-8082081</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二、采购项目名称：泰山护理职业学院实验药品采购项目</w:t>
      </w:r>
    </w:p>
    <w:p>
      <w:pPr>
        <w:ind w:firstLine="560" w:firstLineChars="200"/>
        <w:rPr>
          <w:rFonts w:asciiTheme="minorEastAsia" w:hAnsiTheme="minorEastAsia" w:cstheme="minorEastAsia"/>
          <w:sz w:val="32"/>
          <w:szCs w:val="44"/>
        </w:rPr>
      </w:pPr>
      <w:r>
        <w:rPr>
          <w:rFonts w:hint="eastAsia" w:asciiTheme="minorEastAsia" w:hAnsiTheme="minorEastAsia" w:cstheme="minorEastAsia"/>
          <w:kern w:val="0"/>
          <w:sz w:val="28"/>
          <w:szCs w:val="28"/>
        </w:rPr>
        <w:t>采购项目编号：</w:t>
      </w:r>
      <w:r>
        <w:rPr>
          <w:rFonts w:hint="eastAsia" w:asciiTheme="minorEastAsia" w:hAnsiTheme="minorEastAsia" w:cstheme="minorEastAsia"/>
          <w:sz w:val="32"/>
          <w:szCs w:val="44"/>
        </w:rPr>
        <w:t>TSHYSYZX-20210420</w:t>
      </w:r>
    </w:p>
    <w:p>
      <w:pPr>
        <w:widowControl/>
        <w:spacing w:line="435" w:lineRule="exact"/>
        <w:ind w:firstLine="560" w:firstLineChars="200"/>
        <w:jc w:val="left"/>
        <w:rPr>
          <w:rFonts w:ascii="宋体" w:hAnsi="宋体" w:eastAsia="宋体" w:cs="宋体"/>
          <w:kern w:val="0"/>
          <w:sz w:val="24"/>
        </w:rPr>
      </w:pPr>
      <w:r>
        <w:rPr>
          <w:rFonts w:hint="eastAsia" w:asciiTheme="minorEastAsia" w:hAnsiTheme="minorEastAsia" w:cstheme="minorEastAsia"/>
          <w:kern w:val="0"/>
          <w:sz w:val="28"/>
          <w:szCs w:val="28"/>
        </w:rPr>
        <w:t>询价采购项目名称及数量</w:t>
      </w:r>
      <w:r>
        <w:rPr>
          <w:rFonts w:hint="eastAsia" w:ascii="宋体" w:hAnsi="宋体" w:eastAsia="宋体" w:cs="宋体"/>
          <w:b/>
          <w:bCs/>
          <w:color w:val="000000"/>
          <w:kern w:val="0"/>
          <w:sz w:val="24"/>
        </w:rPr>
        <w:t>（</w:t>
      </w:r>
      <w:r>
        <w:rPr>
          <w:rFonts w:hint="eastAsia" w:ascii="宋体" w:hAnsi="宋体" w:eastAsia="宋体" w:cs="宋体"/>
          <w:color w:val="000000"/>
          <w:kern w:val="0"/>
          <w:sz w:val="24"/>
        </w:rPr>
        <w:t>详见询价通知书</w:t>
      </w:r>
      <w:r>
        <w:rPr>
          <w:rFonts w:hint="eastAsia" w:ascii="宋体" w:hAnsi="宋体" w:eastAsia="宋体" w:cs="宋体"/>
          <w:b/>
          <w:bCs/>
          <w:color w:val="000000"/>
          <w:kern w:val="0"/>
          <w:sz w:val="24"/>
        </w:rPr>
        <w:t>）</w:t>
      </w:r>
    </w:p>
    <w:tbl>
      <w:tblPr>
        <w:tblStyle w:val="7"/>
        <w:tblW w:w="9639" w:type="dxa"/>
        <w:jc w:val="center"/>
        <w:tblLayout w:type="fixed"/>
        <w:tblCellMar>
          <w:top w:w="0" w:type="dxa"/>
          <w:left w:w="0" w:type="dxa"/>
          <w:bottom w:w="0" w:type="dxa"/>
          <w:right w:w="0" w:type="dxa"/>
        </w:tblCellMar>
      </w:tblPr>
      <w:tblGrid>
        <w:gridCol w:w="511"/>
        <w:gridCol w:w="1716"/>
        <w:gridCol w:w="850"/>
        <w:gridCol w:w="5514"/>
        <w:gridCol w:w="1048"/>
      </w:tblGrid>
      <w:tr>
        <w:tblPrEx>
          <w:tblCellMar>
            <w:top w:w="0" w:type="dxa"/>
            <w:left w:w="0" w:type="dxa"/>
            <w:bottom w:w="0" w:type="dxa"/>
            <w:right w:w="0" w:type="dxa"/>
          </w:tblCellMar>
        </w:tblPrEx>
        <w:trPr>
          <w:trHeight w:val="643" w:hRule="atLeast"/>
          <w:jc w:val="center"/>
        </w:trPr>
        <w:tc>
          <w:tcPr>
            <w:tcW w:w="511"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标号</w:t>
            </w:r>
          </w:p>
        </w:tc>
        <w:tc>
          <w:tcPr>
            <w:tcW w:w="1716"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货物服务名称</w:t>
            </w:r>
          </w:p>
        </w:tc>
        <w:tc>
          <w:tcPr>
            <w:tcW w:w="85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数量</w:t>
            </w:r>
          </w:p>
        </w:tc>
        <w:tc>
          <w:tcPr>
            <w:tcW w:w="5514"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供应商资格要求</w:t>
            </w:r>
          </w:p>
        </w:tc>
        <w:tc>
          <w:tcPr>
            <w:tcW w:w="1048"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本包预算金额</w:t>
            </w:r>
          </w:p>
        </w:tc>
      </w:tr>
      <w:tr>
        <w:tblPrEx>
          <w:tblCellMar>
            <w:top w:w="0" w:type="dxa"/>
            <w:left w:w="0" w:type="dxa"/>
            <w:bottom w:w="0" w:type="dxa"/>
            <w:right w:w="0" w:type="dxa"/>
          </w:tblCellMar>
        </w:tblPrEx>
        <w:trPr>
          <w:jc w:val="center"/>
        </w:trPr>
        <w:tc>
          <w:tcPr>
            <w:tcW w:w="5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w:t>
            </w:r>
          </w:p>
        </w:tc>
        <w:tc>
          <w:tcPr>
            <w:tcW w:w="17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rPr>
                <w:rFonts w:asciiTheme="minorEastAsia" w:hAnsiTheme="minorEastAsia" w:cstheme="minorEastAsia"/>
                <w:color w:val="FF0000"/>
                <w:kern w:val="0"/>
                <w:sz w:val="24"/>
                <w:szCs w:val="22"/>
              </w:rPr>
            </w:pPr>
            <w:r>
              <w:rPr>
                <w:rFonts w:hint="eastAsia" w:asciiTheme="minorEastAsia" w:hAnsiTheme="minorEastAsia" w:cstheme="minorEastAsia"/>
                <w:kern w:val="0"/>
                <w:sz w:val="24"/>
                <w:szCs w:val="22"/>
              </w:rPr>
              <w:t>药品</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1宗</w:t>
            </w:r>
          </w:p>
        </w:tc>
        <w:tc>
          <w:tcPr>
            <w:tcW w:w="55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1.符合政府采购法第二十二条规定的相关条件；</w:t>
            </w:r>
          </w:p>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2.在中华人民共和国境内注册的法人或其他组织，具有本次采购货物的经营范围（药品），并在人员、设备、资金方面有相应的供货及安装能力，投标人须具有《药品经营许可证》，经营范围须包含本包所采购的药品；《药品经营质量管理规范认证书》；</w:t>
            </w:r>
          </w:p>
          <w:p>
            <w:pPr>
              <w:widowControl/>
              <w:snapToGrid w:val="0"/>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3.本包不接受联合体报价。</w:t>
            </w:r>
          </w:p>
        </w:tc>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1.5万</w:t>
            </w:r>
          </w:p>
        </w:tc>
      </w:tr>
    </w:tbl>
    <w:p>
      <w:pPr>
        <w:widowControl/>
        <w:wordWrap w:val="0"/>
        <w:snapToGrid w:val="0"/>
        <w:spacing w:line="360" w:lineRule="auto"/>
        <w:jc w:val="left"/>
        <w:rPr>
          <w:rFonts w:asciiTheme="minorEastAsia" w:hAnsiTheme="minorEastAsia" w:cstheme="minorEastAsia"/>
          <w:kern w:val="0"/>
          <w:sz w:val="24"/>
        </w:rPr>
      </w:pPr>
      <w:r>
        <w:rPr>
          <w:rFonts w:hint="eastAsia" w:asciiTheme="minorEastAsia" w:hAnsiTheme="minorEastAsia" w:cstheme="minorEastAsia"/>
          <w:kern w:val="0"/>
          <w:sz w:val="28"/>
          <w:szCs w:val="28"/>
        </w:rPr>
        <w:t>三、</w:t>
      </w:r>
      <w:r>
        <w:rPr>
          <w:rFonts w:hint="eastAsia" w:asciiTheme="minorEastAsia" w:hAnsiTheme="minorEastAsia" w:cstheme="minorEastAsia"/>
          <w:sz w:val="28"/>
          <w:szCs w:val="28"/>
        </w:rPr>
        <w:t>报名及询价文件获取</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1.时间：2021年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14</w:t>
      </w:r>
      <w:r>
        <w:rPr>
          <w:rFonts w:hint="eastAsia" w:asciiTheme="minorEastAsia" w:hAnsiTheme="minorEastAsia" w:cstheme="minorEastAsia"/>
          <w:kern w:val="0"/>
          <w:sz w:val="28"/>
          <w:szCs w:val="28"/>
        </w:rPr>
        <w:t>日08时30分至2021年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日16时30分（北京时间法定节假日除外）</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2.地点：</w:t>
      </w:r>
      <w:r>
        <w:rPr>
          <w:rFonts w:hint="eastAsia" w:asciiTheme="minorEastAsia" w:hAnsiTheme="minorEastAsia" w:cstheme="minorEastAsia"/>
          <w:sz w:val="28"/>
          <w:szCs w:val="28"/>
        </w:rPr>
        <w:t>泰山护理职业学院</w:t>
      </w:r>
    </w:p>
    <w:p>
      <w:pPr>
        <w:spacing w:line="360" w:lineRule="auto"/>
        <w:ind w:firstLine="560" w:firstLineChars="200"/>
        <w:rPr>
          <w:rFonts w:asciiTheme="minorEastAsia" w:hAnsiTheme="minorEastAsia" w:cstheme="minorEastAsia"/>
          <w:kern w:val="0"/>
          <w:sz w:val="24"/>
        </w:rPr>
      </w:pPr>
      <w:r>
        <w:rPr>
          <w:rFonts w:hint="eastAsia" w:asciiTheme="minorEastAsia" w:hAnsiTheme="minorEastAsia" w:cstheme="minorEastAsia"/>
          <w:kern w:val="0"/>
          <w:sz w:val="28"/>
          <w:szCs w:val="28"/>
        </w:rPr>
        <w:t>3.方式：可以现场报名也可以电话报名。凡有意参加本次采购活动的供应商须携带营业执照、税务登记证、组织机构代码证（如为三证合一企业，可不提供税务登记证、组织机构代码证）、法定代表人授权委托书、授权委托人身份证（如为法定代表人提供法定代表人身份证明）等证件的原件及加盖供应商公章的复印件一套到</w:t>
      </w:r>
      <w:r>
        <w:rPr>
          <w:rFonts w:hint="eastAsia" w:asciiTheme="minorEastAsia" w:hAnsiTheme="minorEastAsia" w:cstheme="minorEastAsia"/>
          <w:sz w:val="28"/>
          <w:szCs w:val="28"/>
        </w:rPr>
        <w:t>泰山护理职业学院新实验楼S423</w:t>
      </w:r>
      <w:r>
        <w:rPr>
          <w:rFonts w:hint="eastAsia" w:asciiTheme="minorEastAsia" w:hAnsiTheme="minorEastAsia" w:cstheme="minorEastAsia"/>
          <w:kern w:val="0"/>
          <w:sz w:val="28"/>
          <w:szCs w:val="28"/>
        </w:rPr>
        <w:t>报名；也可以电话报名，开标当天拿齐材料原件、复印件审核,复印件存档。</w:t>
      </w:r>
      <w:r>
        <w:rPr>
          <w:rFonts w:hint="eastAsia" w:asciiTheme="minorEastAsia" w:hAnsiTheme="minorEastAsia" w:cstheme="minorEastAsia"/>
          <w:color w:val="000000"/>
          <w:kern w:val="0"/>
          <w:sz w:val="28"/>
          <w:szCs w:val="28"/>
        </w:rPr>
        <w:t>以上内容经询价小组</w:t>
      </w:r>
      <w:r>
        <w:rPr>
          <w:rFonts w:hint="eastAsia" w:asciiTheme="minorEastAsia" w:hAnsiTheme="minorEastAsia" w:cstheme="minorEastAsia"/>
          <w:color w:val="000000"/>
          <w:kern w:val="0"/>
          <w:sz w:val="28"/>
          <w:szCs w:val="28"/>
          <w:lang w:val="zh-CN"/>
        </w:rPr>
        <w:t>审核成功后方视为报名有效。报名时的资料查验不代表资格审查的最终通过或合格。</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四、公告期限：2021年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14</w:t>
      </w:r>
      <w:r>
        <w:rPr>
          <w:rFonts w:hint="eastAsia" w:asciiTheme="minorEastAsia" w:hAnsiTheme="minorEastAsia" w:cstheme="minorEastAsia"/>
          <w:kern w:val="0"/>
          <w:sz w:val="28"/>
          <w:szCs w:val="28"/>
        </w:rPr>
        <w:t>日至2021年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五、递交响应文件时间及地点</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详见询价文件（同时上交电子版的标书）</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六、现场询价开标时间：2021年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19</w:t>
      </w:r>
      <w:r>
        <w:rPr>
          <w:rFonts w:hint="eastAsia" w:asciiTheme="minorEastAsia" w:hAnsiTheme="minorEastAsia" w:cstheme="minorEastAsia"/>
          <w:kern w:val="0"/>
          <w:sz w:val="28"/>
          <w:szCs w:val="28"/>
        </w:rPr>
        <w:t>日1</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：00时</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七、现场询价开标地点：新实验楼S</w:t>
      </w:r>
      <w:r>
        <w:rPr>
          <w:rFonts w:hint="eastAsia" w:asciiTheme="minorEastAsia" w:hAnsiTheme="minorEastAsia" w:cstheme="minorEastAsia"/>
          <w:kern w:val="0"/>
          <w:sz w:val="28"/>
          <w:szCs w:val="28"/>
          <w:lang w:val="en-US" w:eastAsia="zh-CN"/>
        </w:rPr>
        <w:t>422</w:t>
      </w:r>
      <w:r>
        <w:rPr>
          <w:rFonts w:hint="eastAsia" w:asciiTheme="minorEastAsia" w:hAnsiTheme="minorEastAsia" w:cstheme="minorEastAsia"/>
          <w:kern w:val="0"/>
          <w:sz w:val="28"/>
          <w:szCs w:val="28"/>
        </w:rPr>
        <w:t>房间</w:t>
      </w:r>
      <w:r>
        <w:rPr>
          <w:rFonts w:hint="eastAsia" w:asciiTheme="minorEastAsia" w:hAnsiTheme="minorEastAsia" w:cstheme="minorEastAsia"/>
          <w:kern w:val="0"/>
          <w:sz w:val="28"/>
          <w:szCs w:val="28"/>
        </w:rPr>
        <w:tab/>
      </w:r>
    </w:p>
    <w:p>
      <w:pPr>
        <w:widowControl/>
        <w:wordWrap w:val="0"/>
        <w:snapToGrid w:val="0"/>
        <w:spacing w:line="360" w:lineRule="auto"/>
        <w:jc w:val="left"/>
        <w:rPr>
          <w:rFonts w:asciiTheme="minorEastAsia" w:hAnsiTheme="minorEastAsia" w:cstheme="minorEastAsia"/>
          <w:kern w:val="0"/>
          <w:sz w:val="24"/>
        </w:rPr>
      </w:pPr>
      <w:r>
        <w:rPr>
          <w:rFonts w:hint="eastAsia" w:asciiTheme="minorEastAsia" w:hAnsiTheme="minorEastAsia" w:cstheme="minorEastAsia"/>
          <w:kern w:val="0"/>
          <w:sz w:val="28"/>
          <w:szCs w:val="28"/>
        </w:rPr>
        <w:t>八、采购项目联系方式</w:t>
      </w:r>
    </w:p>
    <w:p>
      <w:pPr>
        <w:widowControl/>
        <w:wordWrap w:val="0"/>
        <w:overflowPunct w:val="0"/>
        <w:snapToGrid w:val="0"/>
        <w:spacing w:line="360" w:lineRule="auto"/>
        <w:ind w:firstLine="700"/>
        <w:jc w:val="left"/>
        <w:rPr>
          <w:rFonts w:asciiTheme="minorEastAsia" w:hAnsiTheme="minorEastAsia" w:cstheme="minorEastAsia"/>
          <w:kern w:val="0"/>
          <w:sz w:val="24"/>
        </w:rPr>
      </w:pPr>
      <w:r>
        <w:rPr>
          <w:rFonts w:hint="eastAsia" w:asciiTheme="minorEastAsia" w:hAnsiTheme="minorEastAsia" w:cstheme="minorEastAsia"/>
          <w:kern w:val="0"/>
          <w:sz w:val="28"/>
          <w:szCs w:val="28"/>
        </w:rPr>
        <w:t>联系人：吴</w:t>
      </w:r>
      <w:r>
        <w:rPr>
          <w:rFonts w:hint="eastAsia" w:asciiTheme="minorEastAsia" w:hAnsiTheme="minorEastAsia" w:cstheme="minorEastAsia"/>
          <w:sz w:val="28"/>
          <w:szCs w:val="28"/>
        </w:rPr>
        <w:t>老师</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联系方式：0538-8082081</w:t>
      </w:r>
    </w:p>
    <w:p>
      <w:pPr>
        <w:widowControl/>
        <w:wordWrap w:val="0"/>
        <w:overflowPunct w:val="0"/>
        <w:snapToGrid w:val="0"/>
        <w:spacing w:line="360" w:lineRule="auto"/>
        <w:ind w:firstLine="700"/>
        <w:jc w:val="left"/>
        <w:rPr>
          <w:rFonts w:asciiTheme="minorEastAsia" w:hAnsiTheme="minorEastAsia" w:cstheme="minorEastAsia"/>
          <w:kern w:val="0"/>
          <w:sz w:val="24"/>
        </w:rPr>
      </w:pPr>
    </w:p>
    <w:p>
      <w:pPr>
        <w:widowControl/>
        <w:wordWrap w:val="0"/>
        <w:snapToGrid w:val="0"/>
        <w:spacing w:line="360" w:lineRule="auto"/>
        <w:jc w:val="left"/>
        <w:rPr>
          <w:rFonts w:asciiTheme="minorEastAsia" w:hAnsiTheme="minorEastAsia" w:cstheme="minorEastAsia"/>
          <w:kern w:val="0"/>
          <w:sz w:val="24"/>
        </w:rPr>
      </w:pPr>
      <w:r>
        <w:rPr>
          <w:rFonts w:hint="eastAsia" w:asciiTheme="minorEastAsia" w:hAnsiTheme="minorEastAsia" w:cstheme="minorEastAsia"/>
          <w:kern w:val="0"/>
          <w:sz w:val="28"/>
          <w:szCs w:val="28"/>
        </w:rPr>
        <w:t>九、采购项目的用途、数量、简要技术要求等：详见附件询价文件</w:t>
      </w:r>
    </w:p>
    <w:p>
      <w:pPr>
        <w:rPr>
          <w:rFonts w:asciiTheme="minorEastAsia" w:hAnsiTheme="minorEastAsia" w:cstheme="minorEastAsia"/>
          <w:sz w:val="28"/>
          <w:szCs w:val="28"/>
        </w:rPr>
      </w:pPr>
      <w:r>
        <w:rPr>
          <w:rFonts w:hint="eastAsia" w:asciiTheme="minorEastAsia" w:hAnsiTheme="minorEastAsia" w:cstheme="minorEastAsia"/>
          <w:sz w:val="28"/>
          <w:szCs w:val="28"/>
        </w:rPr>
        <w:t>第一部分 采购清单及技术要求</w:t>
      </w:r>
    </w:p>
    <w:p>
      <w:pPr>
        <w:ind w:firstLine="420" w:firstLineChars="150"/>
        <w:jc w:val="center"/>
        <w:rPr>
          <w:sz w:val="28"/>
          <w:szCs w:val="28"/>
        </w:rPr>
      </w:pPr>
    </w:p>
    <w:tbl>
      <w:tblPr>
        <w:tblStyle w:val="7"/>
        <w:tblW w:w="9774"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648"/>
        <w:gridCol w:w="844"/>
        <w:gridCol w:w="1288"/>
        <w:gridCol w:w="735"/>
        <w:gridCol w:w="1680"/>
        <w:gridCol w:w="1665"/>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序号</w:t>
            </w:r>
          </w:p>
        </w:tc>
        <w:tc>
          <w:tcPr>
            <w:tcW w:w="1648"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实验物品名称</w:t>
            </w:r>
          </w:p>
        </w:tc>
        <w:tc>
          <w:tcPr>
            <w:tcW w:w="844"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型号规格图片</w:t>
            </w:r>
          </w:p>
        </w:tc>
        <w:tc>
          <w:tcPr>
            <w:tcW w:w="1288"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性能指标参数</w:t>
            </w:r>
          </w:p>
        </w:tc>
        <w:tc>
          <w:tcPr>
            <w:tcW w:w="735" w:type="dxa"/>
            <w:tcBorders>
              <w:top w:val="single" w:color="auto" w:sz="4" w:space="0"/>
              <w:bottom w:val="single" w:color="auto" w:sz="4" w:space="0"/>
            </w:tcBorders>
          </w:tcPr>
          <w:p>
            <w:pPr>
              <w:jc w:val="center"/>
              <w:rPr>
                <w:rFonts w:ascii="宋体" w:hAnsi="宋体" w:cs="宋体"/>
                <w:b/>
                <w:sz w:val="24"/>
              </w:rPr>
            </w:pPr>
            <w:r>
              <w:rPr>
                <w:rFonts w:hint="eastAsia" w:ascii="宋体" w:hAnsi="宋体" w:cs="宋体"/>
                <w:sz w:val="24"/>
              </w:rPr>
              <w:t>单位</w:t>
            </w:r>
          </w:p>
        </w:tc>
        <w:tc>
          <w:tcPr>
            <w:tcW w:w="1680"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数量</w:t>
            </w:r>
          </w:p>
        </w:tc>
        <w:tc>
          <w:tcPr>
            <w:tcW w:w="1665"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实验项目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90" w:hRule="atLeast"/>
        </w:trPr>
        <w:tc>
          <w:tcPr>
            <w:tcW w:w="928" w:type="dxa"/>
            <w:tcBorders>
              <w:top w:val="single" w:color="auto" w:sz="4" w:space="0"/>
            </w:tcBorders>
          </w:tcPr>
          <w:p>
            <w:pPr>
              <w:jc w:val="center"/>
              <w:rPr>
                <w:rFonts w:ascii="宋体" w:hAnsi="宋体" w:cs="宋体"/>
                <w:sz w:val="24"/>
              </w:rPr>
            </w:pPr>
            <w:r>
              <w:rPr>
                <w:rFonts w:hint="eastAsia" w:ascii="宋体" w:hAnsi="宋体" w:cs="宋体"/>
                <w:sz w:val="24"/>
              </w:rPr>
              <w:t>1</w:t>
            </w:r>
          </w:p>
        </w:tc>
        <w:tc>
          <w:tcPr>
            <w:tcW w:w="1648" w:type="dxa"/>
            <w:tcBorders>
              <w:top w:val="single" w:color="auto" w:sz="4" w:space="0"/>
            </w:tcBorders>
          </w:tcPr>
          <w:p>
            <w:pPr>
              <w:rPr>
                <w:rFonts w:ascii="宋体" w:hAnsi="宋体" w:cs="宋体"/>
                <w:sz w:val="24"/>
              </w:rPr>
            </w:pPr>
            <w:r>
              <w:rPr>
                <w:rFonts w:hint="eastAsia" w:ascii="宋体" w:hAnsi="宋体" w:cs="宋体"/>
                <w:sz w:val="24"/>
              </w:rPr>
              <w:t>乳糖酸红霉素粉针剂</w:t>
            </w:r>
          </w:p>
        </w:tc>
        <w:tc>
          <w:tcPr>
            <w:tcW w:w="844" w:type="dxa"/>
            <w:tcBorders>
              <w:top w:val="single" w:color="auto" w:sz="4" w:space="0"/>
            </w:tcBorders>
          </w:tcPr>
          <w:p>
            <w:pPr>
              <w:rPr>
                <w:rFonts w:ascii="宋体" w:hAnsi="宋体" w:cs="宋体"/>
                <w:sz w:val="24"/>
              </w:rPr>
            </w:pPr>
          </w:p>
        </w:tc>
        <w:tc>
          <w:tcPr>
            <w:tcW w:w="1288"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735"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支</w:t>
            </w:r>
          </w:p>
        </w:tc>
        <w:tc>
          <w:tcPr>
            <w:tcW w:w="1680" w:type="dxa"/>
            <w:tcBorders>
              <w:top w:val="single" w:color="auto" w:sz="4" w:space="0"/>
            </w:tcBorders>
          </w:tcPr>
          <w:p>
            <w:pPr>
              <w:rPr>
                <w:rFonts w:ascii="宋体" w:hAnsi="宋体" w:cs="宋体"/>
                <w:sz w:val="24"/>
              </w:rPr>
            </w:pPr>
          </w:p>
          <w:p>
            <w:pPr>
              <w:rPr>
                <w:rFonts w:ascii="宋体" w:hAnsi="宋体" w:cs="宋体"/>
                <w:sz w:val="24"/>
              </w:rPr>
            </w:pPr>
            <w:r>
              <w:rPr>
                <w:rFonts w:hint="eastAsia" w:ascii="宋体" w:hAnsi="宋体" w:cs="宋体"/>
                <w:sz w:val="24"/>
              </w:rPr>
              <w:t>100</w:t>
            </w:r>
          </w:p>
        </w:tc>
        <w:tc>
          <w:tcPr>
            <w:tcW w:w="1665" w:type="dxa"/>
            <w:tcBorders>
              <w:top w:val="single" w:color="auto" w:sz="4" w:space="0"/>
            </w:tcBorders>
          </w:tcPr>
          <w:p>
            <w:pPr>
              <w:rPr>
                <w:rFonts w:ascii="宋体" w:hAnsi="宋体" w:eastAsia="宋体" w:cs="宋体"/>
                <w:sz w:val="24"/>
              </w:rPr>
            </w:pPr>
            <w:r>
              <w:rPr>
                <w:rFonts w:hint="eastAsia" w:ascii="宋体" w:hAnsi="宋体" w:cs="宋体"/>
                <w:sz w:val="24"/>
              </w:rPr>
              <w:t>药物的体外配伍禁忌（药理）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626" w:hRule="atLeast"/>
        </w:trPr>
        <w:tc>
          <w:tcPr>
            <w:tcW w:w="928" w:type="dxa"/>
          </w:tcPr>
          <w:p>
            <w:pPr>
              <w:jc w:val="center"/>
              <w:rPr>
                <w:rFonts w:ascii="宋体" w:hAnsi="宋体" w:eastAsia="宋体" w:cs="宋体"/>
                <w:sz w:val="24"/>
              </w:rPr>
            </w:pPr>
            <w:r>
              <w:rPr>
                <w:rFonts w:hint="eastAsia" w:ascii="宋体" w:hAnsi="宋体" w:cs="宋体"/>
                <w:sz w:val="24"/>
              </w:rPr>
              <w:t>2</w:t>
            </w:r>
          </w:p>
        </w:tc>
        <w:tc>
          <w:tcPr>
            <w:tcW w:w="1648" w:type="dxa"/>
          </w:tcPr>
          <w:p>
            <w:pPr>
              <w:spacing w:line="360" w:lineRule="auto"/>
              <w:rPr>
                <w:rFonts w:ascii="宋体" w:hAnsi="宋体" w:cs="宋体"/>
                <w:sz w:val="24"/>
              </w:rPr>
            </w:pPr>
            <w:r>
              <w:rPr>
                <w:rFonts w:hint="eastAsia" w:ascii="宋体" w:hAnsi="宋体" w:cs="宋体"/>
                <w:sz w:val="24"/>
              </w:rPr>
              <w:t>5%的葡萄糖注射液</w:t>
            </w:r>
          </w:p>
        </w:tc>
        <w:tc>
          <w:tcPr>
            <w:tcW w:w="844" w:type="dxa"/>
          </w:tcPr>
          <w:p>
            <w:pPr>
              <w:rPr>
                <w:rFonts w:ascii="宋体" w:hAnsi="宋体" w:cs="宋体"/>
                <w:sz w:val="24"/>
              </w:rPr>
            </w:pPr>
            <w:r>
              <w:rPr>
                <w:rFonts w:hint="eastAsia" w:ascii="宋体" w:hAnsi="宋体" w:cs="宋体"/>
                <w:sz w:val="24"/>
              </w:rPr>
              <w:drawing>
                <wp:inline distT="0" distB="0" distL="114300" distR="114300">
                  <wp:extent cx="382905" cy="793750"/>
                  <wp:effectExtent l="0" t="0" r="17145" b="6350"/>
                  <wp:docPr id="5" name="图片 2" descr="tim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timg (2)"/>
                          <pic:cNvPicPr>
                            <a:picLocks noChangeAspect="1"/>
                          </pic:cNvPicPr>
                        </pic:nvPicPr>
                        <pic:blipFill>
                          <a:blip r:embed="rId8"/>
                          <a:stretch>
                            <a:fillRect/>
                          </a:stretch>
                        </pic:blipFill>
                        <pic:spPr>
                          <a:xfrm>
                            <a:off x="0" y="0"/>
                            <a:ext cx="382905" cy="793750"/>
                          </a:xfrm>
                          <a:prstGeom prst="rect">
                            <a:avLst/>
                          </a:prstGeom>
                          <a:noFill/>
                          <a:ln>
                            <a:noFill/>
                          </a:ln>
                        </pic:spPr>
                      </pic:pic>
                    </a:graphicData>
                  </a:graphic>
                </wp:inline>
              </w:drawing>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100ml/瓶</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瓶</w:t>
            </w:r>
          </w:p>
        </w:tc>
        <w:tc>
          <w:tcPr>
            <w:tcW w:w="1680" w:type="dxa"/>
          </w:tcPr>
          <w:p>
            <w:pPr>
              <w:rPr>
                <w:rFonts w:ascii="宋体" w:hAnsi="宋体" w:cs="宋体"/>
                <w:sz w:val="24"/>
              </w:rPr>
            </w:pPr>
            <w:r>
              <w:rPr>
                <w:rFonts w:hint="eastAsia" w:ascii="宋体" w:hAnsi="宋体" w:cs="宋体"/>
                <w:sz w:val="24"/>
              </w:rPr>
              <w:t>10</w:t>
            </w:r>
          </w:p>
        </w:tc>
        <w:tc>
          <w:tcPr>
            <w:tcW w:w="1665" w:type="dxa"/>
          </w:tcPr>
          <w:p>
            <w:pPr>
              <w:rPr>
                <w:rFonts w:ascii="宋体" w:hAnsi="宋体" w:eastAsia="宋体" w:cs="宋体"/>
                <w:sz w:val="24"/>
              </w:rPr>
            </w:pPr>
            <w:r>
              <w:rPr>
                <w:rFonts w:hint="eastAsia" w:ascii="宋体" w:hAnsi="宋体" w:cs="宋体"/>
                <w:sz w:val="24"/>
              </w:rPr>
              <w:t>药物的体外配伍禁忌（药理）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cs="宋体"/>
                <w:sz w:val="24"/>
              </w:rPr>
              <w:t>3</w:t>
            </w:r>
          </w:p>
        </w:tc>
        <w:tc>
          <w:tcPr>
            <w:tcW w:w="1648" w:type="dxa"/>
          </w:tcPr>
          <w:p>
            <w:pPr>
              <w:rPr>
                <w:rFonts w:ascii="宋体" w:hAnsi="宋体" w:cs="宋体"/>
                <w:sz w:val="24"/>
              </w:rPr>
            </w:pPr>
            <w:r>
              <w:rPr>
                <w:rFonts w:hint="eastAsia" w:ascii="宋体" w:hAnsi="宋体" w:cs="宋体"/>
                <w:sz w:val="24"/>
              </w:rPr>
              <w:t>注射用水</w:t>
            </w:r>
          </w:p>
        </w:tc>
        <w:tc>
          <w:tcPr>
            <w:tcW w:w="844" w:type="dxa"/>
          </w:tcPr>
          <w:p>
            <w:pPr>
              <w:rPr>
                <w:rFonts w:ascii="宋体" w:hAnsi="宋体" w:cs="宋体"/>
                <w:sz w:val="24"/>
              </w:rPr>
            </w:pPr>
            <w:r>
              <w:rPr>
                <w:rFonts w:hint="eastAsia" w:ascii="宋体" w:hAnsi="宋体" w:cs="宋体"/>
                <w:sz w:val="24"/>
              </w:rPr>
              <w:drawing>
                <wp:inline distT="0" distB="0" distL="114300" distR="114300">
                  <wp:extent cx="287020" cy="649605"/>
                  <wp:effectExtent l="0" t="0" r="17780" b="1714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287020" cy="649605"/>
                          </a:xfrm>
                          <a:prstGeom prst="rect">
                            <a:avLst/>
                          </a:prstGeom>
                          <a:noFill/>
                          <a:ln>
                            <a:noFill/>
                          </a:ln>
                        </pic:spPr>
                      </pic:pic>
                    </a:graphicData>
                  </a:graphic>
                </wp:inline>
              </w:drawing>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2ml*10支/盒</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盒</w:t>
            </w:r>
          </w:p>
        </w:tc>
        <w:tc>
          <w:tcPr>
            <w:tcW w:w="1680" w:type="dxa"/>
          </w:tcPr>
          <w:p>
            <w:pPr>
              <w:rPr>
                <w:rFonts w:ascii="宋体" w:hAnsi="宋体" w:cs="宋体"/>
                <w:sz w:val="24"/>
              </w:rPr>
            </w:pPr>
            <w:r>
              <w:rPr>
                <w:rFonts w:hint="eastAsia" w:ascii="宋体" w:hAnsi="宋体" w:cs="宋体"/>
                <w:sz w:val="24"/>
              </w:rPr>
              <w:t>46</w:t>
            </w:r>
          </w:p>
        </w:tc>
        <w:tc>
          <w:tcPr>
            <w:tcW w:w="1665" w:type="dxa"/>
          </w:tcPr>
          <w:p>
            <w:pPr>
              <w:rPr>
                <w:rFonts w:ascii="宋体" w:hAnsi="宋体" w:eastAsia="宋体" w:cs="宋体"/>
                <w:sz w:val="24"/>
              </w:rPr>
            </w:pPr>
            <w:r>
              <w:rPr>
                <w:rFonts w:hint="eastAsia" w:ascii="宋体" w:hAnsi="宋体" w:cs="宋体"/>
                <w:sz w:val="24"/>
              </w:rPr>
              <w:t>药物的体外配伍禁忌(药理)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eastAsia="宋体" w:cs="宋体"/>
                <w:sz w:val="24"/>
              </w:rPr>
              <w:t>4</w:t>
            </w:r>
          </w:p>
        </w:tc>
        <w:tc>
          <w:tcPr>
            <w:tcW w:w="1648" w:type="dxa"/>
            <w:vAlign w:val="center"/>
          </w:tcPr>
          <w:p>
            <w:pPr>
              <w:jc w:val="center"/>
              <w:rPr>
                <w:rFonts w:ascii="宋体" w:hAnsi="宋体" w:cs="宋体"/>
                <w:sz w:val="24"/>
              </w:rPr>
            </w:pPr>
            <w:r>
              <w:rPr>
                <w:rFonts w:hint="eastAsia" w:ascii="宋体" w:hAnsi="宋体" w:cs="宋体"/>
                <w:sz w:val="24"/>
              </w:rPr>
              <w:t>生理盐水</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274320" cy="721360"/>
                  <wp:effectExtent l="0" t="0" r="11430" b="2540"/>
                  <wp:docPr id="7" name="图片 4" descr="34693390552280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346933905522807571"/>
                          <pic:cNvPicPr>
                            <a:picLocks noChangeAspect="1"/>
                          </pic:cNvPicPr>
                        </pic:nvPicPr>
                        <pic:blipFill>
                          <a:blip r:embed="rId10"/>
                          <a:stretch>
                            <a:fillRect/>
                          </a:stretch>
                        </pic:blipFill>
                        <pic:spPr>
                          <a:xfrm>
                            <a:off x="0" y="0"/>
                            <a:ext cx="274320" cy="721360"/>
                          </a:xfrm>
                          <a:prstGeom prst="rect">
                            <a:avLst/>
                          </a:prstGeom>
                          <a:noFill/>
                          <a:ln>
                            <a:noFill/>
                          </a:ln>
                        </pic:spPr>
                      </pic:pic>
                    </a:graphicData>
                  </a:graphic>
                </wp:inline>
              </w:drawing>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250ml</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瓶</w:t>
            </w:r>
          </w:p>
        </w:tc>
        <w:tc>
          <w:tcPr>
            <w:tcW w:w="1680" w:type="dxa"/>
          </w:tcPr>
          <w:p>
            <w:pPr>
              <w:jc w:val="center"/>
              <w:rPr>
                <w:rFonts w:ascii="宋体" w:hAnsi="宋体" w:cs="宋体"/>
                <w:sz w:val="24"/>
              </w:rPr>
            </w:pPr>
            <w:r>
              <w:rPr>
                <w:rFonts w:hint="eastAsia" w:ascii="宋体" w:hAnsi="宋体" w:cs="宋体"/>
                <w:sz w:val="24"/>
              </w:rPr>
              <w:t>360</w:t>
            </w:r>
          </w:p>
        </w:tc>
        <w:tc>
          <w:tcPr>
            <w:tcW w:w="1665" w:type="dxa"/>
          </w:tcPr>
          <w:p>
            <w:pPr>
              <w:jc w:val="center"/>
              <w:rPr>
                <w:rFonts w:ascii="宋体" w:hAnsi="宋体" w:cs="宋体"/>
                <w:sz w:val="24"/>
              </w:rPr>
            </w:pPr>
            <w:r>
              <w:rPr>
                <w:rFonts w:hint="eastAsia" w:ascii="宋体" w:hAnsi="宋体" w:cs="宋体"/>
                <w:sz w:val="24"/>
              </w:rPr>
              <w:t>无菌技术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eastAsia="宋体" w:cs="宋体"/>
                <w:sz w:val="24"/>
              </w:rPr>
              <w:t>5</w:t>
            </w:r>
          </w:p>
        </w:tc>
        <w:tc>
          <w:tcPr>
            <w:tcW w:w="1648" w:type="dxa"/>
            <w:vAlign w:val="center"/>
          </w:tcPr>
          <w:p>
            <w:pPr>
              <w:jc w:val="center"/>
              <w:rPr>
                <w:rFonts w:ascii="宋体" w:hAnsi="宋体" w:cs="宋体"/>
                <w:sz w:val="24"/>
              </w:rPr>
            </w:pPr>
            <w:r>
              <w:rPr>
                <w:rFonts w:hint="eastAsia" w:ascii="宋体" w:hAnsi="宋体" w:cs="宋体"/>
                <w:sz w:val="24"/>
              </w:rPr>
              <w:t>盐酸肾上腺素</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417830" cy="647700"/>
                  <wp:effectExtent l="0" t="0" r="1270" b="0"/>
                  <wp:docPr id="8" name="图片 5" descr="66411174087766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664111740877661817"/>
                          <pic:cNvPicPr>
                            <a:picLocks noChangeAspect="1"/>
                          </pic:cNvPicPr>
                        </pic:nvPicPr>
                        <pic:blipFill>
                          <a:blip r:embed="rId11"/>
                          <a:stretch>
                            <a:fillRect/>
                          </a:stretch>
                        </pic:blipFill>
                        <pic:spPr>
                          <a:xfrm>
                            <a:off x="0" y="0"/>
                            <a:ext cx="417830" cy="647700"/>
                          </a:xfrm>
                          <a:prstGeom prst="rect">
                            <a:avLst/>
                          </a:prstGeom>
                          <a:noFill/>
                          <a:ln>
                            <a:noFill/>
                          </a:ln>
                        </pic:spPr>
                      </pic:pic>
                    </a:graphicData>
                  </a:graphic>
                </wp:inline>
              </w:drawing>
            </w:r>
          </w:p>
        </w:tc>
        <w:tc>
          <w:tcPr>
            <w:tcW w:w="1288" w:type="dxa"/>
            <w:vAlign w:val="center"/>
          </w:tcPr>
          <w:p>
            <w:pPr>
              <w:jc w:val="center"/>
              <w:rPr>
                <w:rFonts w:ascii="宋体" w:hAnsi="宋体" w:cs="宋体"/>
                <w:sz w:val="24"/>
              </w:rPr>
            </w:pPr>
          </w:p>
        </w:tc>
        <w:tc>
          <w:tcPr>
            <w:tcW w:w="735" w:type="dxa"/>
            <w:vAlign w:val="center"/>
          </w:tcPr>
          <w:p>
            <w:pPr>
              <w:jc w:val="center"/>
              <w:rPr>
                <w:rFonts w:ascii="宋体" w:hAnsi="宋体" w:cs="宋体"/>
                <w:sz w:val="24"/>
              </w:rPr>
            </w:pPr>
            <w:r>
              <w:rPr>
                <w:rFonts w:hint="eastAsia" w:ascii="宋体" w:hAnsi="宋体" w:cs="宋体"/>
                <w:sz w:val="24"/>
              </w:rPr>
              <w:t>支</w:t>
            </w:r>
          </w:p>
        </w:tc>
        <w:tc>
          <w:tcPr>
            <w:tcW w:w="1680" w:type="dxa"/>
          </w:tcPr>
          <w:p>
            <w:pPr>
              <w:jc w:val="center"/>
              <w:rPr>
                <w:rFonts w:ascii="宋体" w:hAnsi="宋体" w:eastAsia="宋体" w:cs="宋体"/>
                <w:sz w:val="24"/>
              </w:rPr>
            </w:pPr>
            <w:r>
              <w:rPr>
                <w:rFonts w:hint="eastAsia" w:ascii="宋体" w:hAnsi="宋体" w:eastAsia="宋体" w:cs="宋体"/>
                <w:sz w:val="24"/>
              </w:rPr>
              <w:t>110</w:t>
            </w:r>
          </w:p>
        </w:tc>
        <w:tc>
          <w:tcPr>
            <w:tcW w:w="1665" w:type="dxa"/>
          </w:tcPr>
          <w:p>
            <w:pPr>
              <w:jc w:val="center"/>
              <w:rPr>
                <w:rFonts w:ascii="宋体" w:hAnsi="宋体" w:eastAsia="宋体" w:cs="宋体"/>
                <w:sz w:val="24"/>
              </w:rPr>
            </w:pPr>
            <w:r>
              <w:rPr>
                <w:rFonts w:hint="eastAsia" w:ascii="宋体" w:hAnsi="宋体" w:cs="宋体"/>
                <w:sz w:val="24"/>
              </w:rPr>
              <w:t>皮内注射、生理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eastAsia="宋体" w:cs="宋体"/>
                <w:sz w:val="24"/>
              </w:rPr>
              <w:t>6</w:t>
            </w:r>
          </w:p>
        </w:tc>
        <w:tc>
          <w:tcPr>
            <w:tcW w:w="1648" w:type="dxa"/>
            <w:vAlign w:val="center"/>
          </w:tcPr>
          <w:p>
            <w:pPr>
              <w:jc w:val="center"/>
              <w:rPr>
                <w:rFonts w:ascii="宋体" w:hAnsi="宋体" w:cs="宋体"/>
                <w:sz w:val="24"/>
              </w:rPr>
            </w:pPr>
            <w:r>
              <w:rPr>
                <w:rFonts w:hint="eastAsia" w:ascii="宋体" w:hAnsi="宋体" w:cs="宋体"/>
                <w:sz w:val="24"/>
              </w:rPr>
              <w:t>维生素B12</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428625" cy="466725"/>
                  <wp:effectExtent l="0" t="0" r="9525" b="9525"/>
                  <wp:docPr id="9" name="图片 6" descr="维生素b1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维生素b12_副本"/>
                          <pic:cNvPicPr>
                            <a:picLocks noChangeAspect="1"/>
                          </pic:cNvPicPr>
                        </pic:nvPicPr>
                        <pic:blipFill>
                          <a:blip r:embed="rId12"/>
                          <a:srcRect t="14084"/>
                          <a:stretch>
                            <a:fillRect/>
                          </a:stretch>
                        </pic:blipFill>
                        <pic:spPr>
                          <a:xfrm>
                            <a:off x="0" y="0"/>
                            <a:ext cx="428625" cy="466725"/>
                          </a:xfrm>
                          <a:prstGeom prst="rect">
                            <a:avLst/>
                          </a:prstGeom>
                          <a:noFill/>
                          <a:ln>
                            <a:noFill/>
                          </a:ln>
                        </pic:spPr>
                      </pic:pic>
                    </a:graphicData>
                  </a:graphic>
                </wp:inline>
              </w:drawing>
            </w:r>
          </w:p>
        </w:tc>
        <w:tc>
          <w:tcPr>
            <w:tcW w:w="1288" w:type="dxa"/>
            <w:vAlign w:val="center"/>
          </w:tcPr>
          <w:p>
            <w:pPr>
              <w:jc w:val="center"/>
              <w:rPr>
                <w:rFonts w:ascii="宋体" w:hAnsi="宋体" w:cs="宋体"/>
                <w:sz w:val="24"/>
              </w:rPr>
            </w:pPr>
            <w:r>
              <w:rPr>
                <w:rFonts w:hint="eastAsia" w:ascii="宋体" w:hAnsi="宋体" w:cs="宋体"/>
                <w:sz w:val="24"/>
              </w:rPr>
              <w:t>2ml*10支/盒</w:t>
            </w:r>
          </w:p>
        </w:tc>
        <w:tc>
          <w:tcPr>
            <w:tcW w:w="735" w:type="dxa"/>
            <w:vAlign w:val="center"/>
          </w:tcPr>
          <w:p>
            <w:pPr>
              <w:jc w:val="center"/>
              <w:rPr>
                <w:rFonts w:ascii="宋体" w:hAnsi="宋体" w:cs="宋体"/>
                <w:sz w:val="24"/>
              </w:rPr>
            </w:pPr>
            <w:r>
              <w:rPr>
                <w:rFonts w:hint="eastAsia" w:ascii="宋体" w:hAnsi="宋体" w:cs="宋体"/>
                <w:sz w:val="24"/>
              </w:rPr>
              <w:t>盒</w:t>
            </w:r>
          </w:p>
        </w:tc>
        <w:tc>
          <w:tcPr>
            <w:tcW w:w="1680" w:type="dxa"/>
          </w:tcPr>
          <w:p>
            <w:pPr>
              <w:jc w:val="center"/>
              <w:rPr>
                <w:rFonts w:ascii="宋体" w:hAnsi="宋体" w:cs="宋体"/>
                <w:sz w:val="24"/>
              </w:rPr>
            </w:pPr>
            <w:r>
              <w:rPr>
                <w:rFonts w:hint="eastAsia" w:ascii="宋体" w:hAnsi="宋体" w:cs="宋体"/>
                <w:sz w:val="24"/>
              </w:rPr>
              <w:t>350</w:t>
            </w:r>
          </w:p>
        </w:tc>
        <w:tc>
          <w:tcPr>
            <w:tcW w:w="1665" w:type="dxa"/>
          </w:tcPr>
          <w:p>
            <w:pPr>
              <w:jc w:val="center"/>
              <w:rPr>
                <w:rFonts w:ascii="宋体" w:hAnsi="宋体" w:cs="宋体"/>
                <w:sz w:val="24"/>
              </w:rPr>
            </w:pPr>
            <w:r>
              <w:rPr>
                <w:rFonts w:hint="eastAsia" w:ascii="宋体" w:hAnsi="宋体" w:cs="宋体"/>
                <w:sz w:val="24"/>
              </w:rPr>
              <w:t>肌内注射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eastAsia="宋体" w:cs="宋体"/>
                <w:sz w:val="24"/>
              </w:rPr>
              <w:t>7</w:t>
            </w:r>
          </w:p>
        </w:tc>
        <w:tc>
          <w:tcPr>
            <w:tcW w:w="1648" w:type="dxa"/>
            <w:vAlign w:val="center"/>
          </w:tcPr>
          <w:p>
            <w:pPr>
              <w:jc w:val="center"/>
              <w:rPr>
                <w:rFonts w:ascii="宋体" w:hAnsi="宋体" w:cs="宋体"/>
                <w:sz w:val="24"/>
              </w:rPr>
            </w:pPr>
            <w:r>
              <w:rPr>
                <w:rFonts w:hint="eastAsia" w:ascii="宋体" w:hAnsi="宋体" w:cs="宋体"/>
                <w:sz w:val="24"/>
              </w:rPr>
              <w:t>链霉素</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291465" cy="671830"/>
                  <wp:effectExtent l="0" t="0" r="13335" b="13970"/>
                  <wp:docPr id="10" name="图片 7" descr="31692161530212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316921615302127695"/>
                          <pic:cNvPicPr>
                            <a:picLocks noChangeAspect="1"/>
                          </pic:cNvPicPr>
                        </pic:nvPicPr>
                        <pic:blipFill>
                          <a:blip r:embed="rId13"/>
                          <a:stretch>
                            <a:fillRect/>
                          </a:stretch>
                        </pic:blipFill>
                        <pic:spPr>
                          <a:xfrm>
                            <a:off x="0" y="0"/>
                            <a:ext cx="291465" cy="671830"/>
                          </a:xfrm>
                          <a:prstGeom prst="rect">
                            <a:avLst/>
                          </a:prstGeom>
                          <a:noFill/>
                          <a:ln>
                            <a:noFill/>
                          </a:ln>
                        </pic:spPr>
                      </pic:pic>
                    </a:graphicData>
                  </a:graphic>
                </wp:inline>
              </w:drawing>
            </w:r>
          </w:p>
        </w:tc>
        <w:tc>
          <w:tcPr>
            <w:tcW w:w="1288" w:type="dxa"/>
            <w:vAlign w:val="center"/>
          </w:tcPr>
          <w:p>
            <w:pPr>
              <w:jc w:val="center"/>
              <w:rPr>
                <w:rFonts w:ascii="宋体" w:hAnsi="宋体" w:cs="宋体"/>
                <w:sz w:val="24"/>
              </w:rPr>
            </w:pPr>
            <w:r>
              <w:rPr>
                <w:rFonts w:hint="eastAsia" w:ascii="宋体" w:hAnsi="宋体" w:cs="宋体"/>
                <w:sz w:val="24"/>
              </w:rPr>
              <w:t>100U万/支</w:t>
            </w:r>
          </w:p>
        </w:tc>
        <w:tc>
          <w:tcPr>
            <w:tcW w:w="735" w:type="dxa"/>
            <w:vAlign w:val="center"/>
          </w:tcPr>
          <w:p>
            <w:pPr>
              <w:jc w:val="center"/>
              <w:rPr>
                <w:rFonts w:ascii="宋体" w:hAnsi="宋体" w:cs="宋体"/>
                <w:sz w:val="24"/>
              </w:rPr>
            </w:pPr>
            <w:r>
              <w:rPr>
                <w:rFonts w:hint="eastAsia" w:ascii="宋体" w:hAnsi="宋体" w:cs="宋体"/>
                <w:sz w:val="24"/>
              </w:rPr>
              <w:t>支</w:t>
            </w:r>
          </w:p>
        </w:tc>
        <w:tc>
          <w:tcPr>
            <w:tcW w:w="1680" w:type="dxa"/>
          </w:tcPr>
          <w:p>
            <w:pPr>
              <w:jc w:val="center"/>
              <w:rPr>
                <w:rFonts w:ascii="宋体" w:hAnsi="宋体" w:cs="宋体"/>
                <w:sz w:val="24"/>
              </w:rPr>
            </w:pPr>
            <w:r>
              <w:rPr>
                <w:rFonts w:hint="eastAsia" w:ascii="宋体" w:hAnsi="宋体" w:cs="宋体"/>
                <w:sz w:val="24"/>
              </w:rPr>
              <w:t>750</w:t>
            </w:r>
          </w:p>
        </w:tc>
        <w:tc>
          <w:tcPr>
            <w:tcW w:w="1665" w:type="dxa"/>
          </w:tcPr>
          <w:p>
            <w:pPr>
              <w:jc w:val="center"/>
              <w:rPr>
                <w:rFonts w:ascii="宋体" w:hAnsi="宋体" w:cs="宋体"/>
                <w:sz w:val="24"/>
              </w:rPr>
            </w:pPr>
            <w:r>
              <w:rPr>
                <w:rFonts w:hint="eastAsia" w:ascii="宋体" w:hAnsi="宋体" w:cs="宋体"/>
                <w:sz w:val="24"/>
              </w:rPr>
              <w:t>皮试液的配制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vAlign w:val="center"/>
          </w:tcPr>
          <w:p>
            <w:pPr>
              <w:jc w:val="center"/>
              <w:rPr>
                <w:rFonts w:ascii="宋体" w:hAnsi="宋体" w:eastAsia="宋体" w:cs="宋体"/>
                <w:sz w:val="24"/>
              </w:rPr>
            </w:pPr>
            <w:r>
              <w:rPr>
                <w:rFonts w:hint="eastAsia" w:ascii="宋体" w:hAnsi="宋体" w:eastAsia="宋体" w:cs="宋体"/>
                <w:sz w:val="24"/>
              </w:rPr>
              <w:t>8</w:t>
            </w:r>
          </w:p>
        </w:tc>
        <w:tc>
          <w:tcPr>
            <w:tcW w:w="1648" w:type="dxa"/>
            <w:vAlign w:val="center"/>
          </w:tcPr>
          <w:p>
            <w:pPr>
              <w:rPr>
                <w:rFonts w:ascii="宋体" w:hAnsi="宋体" w:cs="宋体"/>
                <w:sz w:val="24"/>
              </w:rPr>
            </w:pPr>
            <w:r>
              <w:rPr>
                <w:rFonts w:hint="eastAsia" w:ascii="宋体" w:hAnsi="宋体" w:cs="宋体"/>
                <w:sz w:val="24"/>
              </w:rPr>
              <w:t>信必可都保</w:t>
            </w:r>
          </w:p>
        </w:tc>
        <w:tc>
          <w:tcPr>
            <w:tcW w:w="844" w:type="dxa"/>
            <w:vAlign w:val="center"/>
          </w:tcPr>
          <w:p>
            <w:pPr>
              <w:rPr>
                <w:rFonts w:ascii="宋体" w:hAnsi="宋体" w:cs="宋体"/>
                <w:sz w:val="24"/>
              </w:rPr>
            </w:pPr>
            <w:r>
              <w:rPr>
                <w:rFonts w:hint="eastAsia" w:ascii="宋体" w:hAnsi="宋体" w:cs="宋体"/>
                <w:sz w:val="24"/>
              </w:rPr>
              <w:t>(80μg+4.5μg)*60吸</w:t>
            </w:r>
          </w:p>
        </w:tc>
        <w:tc>
          <w:tcPr>
            <w:tcW w:w="1288" w:type="dxa"/>
            <w:vAlign w:val="center"/>
          </w:tcPr>
          <w:p>
            <w:pPr>
              <w:rPr>
                <w:rFonts w:ascii="宋体" w:hAnsi="宋体" w:cs="宋体"/>
                <w:sz w:val="24"/>
              </w:rPr>
            </w:pPr>
            <w:r>
              <w:rPr>
                <w:rFonts w:hint="eastAsia" w:ascii="宋体" w:hAnsi="宋体" w:cs="宋体"/>
                <w:sz w:val="24"/>
              </w:rPr>
              <w:t>1个/盒</w:t>
            </w:r>
          </w:p>
        </w:tc>
        <w:tc>
          <w:tcPr>
            <w:tcW w:w="735" w:type="dxa"/>
            <w:vAlign w:val="center"/>
          </w:tcPr>
          <w:p>
            <w:pPr>
              <w:rPr>
                <w:rFonts w:ascii="宋体" w:hAnsi="宋体" w:cs="宋体"/>
                <w:sz w:val="24"/>
              </w:rPr>
            </w:pPr>
            <w:r>
              <w:rPr>
                <w:rFonts w:hint="eastAsia" w:ascii="宋体" w:hAnsi="宋体" w:cs="宋体"/>
                <w:sz w:val="24"/>
              </w:rPr>
              <w:t>盒</w:t>
            </w:r>
          </w:p>
        </w:tc>
        <w:tc>
          <w:tcPr>
            <w:tcW w:w="1680" w:type="dxa"/>
            <w:vAlign w:val="center"/>
          </w:tcPr>
          <w:p>
            <w:pPr>
              <w:rPr>
                <w:rFonts w:ascii="宋体" w:hAnsi="宋体" w:cs="宋体"/>
                <w:sz w:val="24"/>
              </w:rPr>
            </w:pPr>
            <w:r>
              <w:rPr>
                <w:rFonts w:hint="eastAsia" w:ascii="宋体" w:hAnsi="宋体" w:cs="宋体"/>
                <w:sz w:val="24"/>
              </w:rPr>
              <w:t>10</w:t>
            </w:r>
          </w:p>
        </w:tc>
        <w:tc>
          <w:tcPr>
            <w:tcW w:w="1665" w:type="dxa"/>
            <w:vAlign w:val="center"/>
          </w:tcPr>
          <w:p>
            <w:pPr>
              <w:rPr>
                <w:rFonts w:ascii="宋体" w:hAnsi="宋体" w:cs="宋体"/>
                <w:sz w:val="24"/>
              </w:rPr>
            </w:pPr>
            <w:r>
              <w:rPr>
                <w:rFonts w:hint="eastAsia" w:ascii="宋体" w:hAnsi="宋体" w:cs="宋体"/>
                <w:sz w:val="24"/>
              </w:rPr>
              <w:t>吸入治疗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vAlign w:val="center"/>
          </w:tcPr>
          <w:p>
            <w:pPr>
              <w:jc w:val="center"/>
              <w:rPr>
                <w:rFonts w:ascii="宋体" w:hAnsi="宋体" w:eastAsia="宋体" w:cs="宋体"/>
                <w:sz w:val="24"/>
              </w:rPr>
            </w:pPr>
            <w:r>
              <w:rPr>
                <w:rFonts w:hint="eastAsia" w:ascii="宋体" w:hAnsi="宋体" w:eastAsia="宋体" w:cs="宋体"/>
                <w:sz w:val="24"/>
              </w:rPr>
              <w:t>9</w:t>
            </w:r>
          </w:p>
        </w:tc>
        <w:tc>
          <w:tcPr>
            <w:tcW w:w="1648" w:type="dxa"/>
            <w:vAlign w:val="center"/>
          </w:tcPr>
          <w:p>
            <w:pPr>
              <w:rPr>
                <w:rFonts w:ascii="宋体" w:hAnsi="宋体" w:cs="宋体"/>
                <w:sz w:val="24"/>
              </w:rPr>
            </w:pPr>
            <w:r>
              <w:rPr>
                <w:rFonts w:hint="eastAsia" w:ascii="宋体" w:hAnsi="宋体" w:cs="宋体"/>
                <w:sz w:val="24"/>
              </w:rPr>
              <w:t>舒利迭</w:t>
            </w:r>
          </w:p>
        </w:tc>
        <w:tc>
          <w:tcPr>
            <w:tcW w:w="844" w:type="dxa"/>
            <w:vAlign w:val="center"/>
          </w:tcPr>
          <w:p>
            <w:pPr>
              <w:rPr>
                <w:rFonts w:ascii="宋体" w:hAnsi="宋体" w:cs="宋体"/>
                <w:sz w:val="24"/>
              </w:rPr>
            </w:pPr>
            <w:r>
              <w:rPr>
                <w:rFonts w:hint="eastAsia" w:ascii="宋体" w:hAnsi="宋体" w:cs="宋体"/>
                <w:sz w:val="24"/>
                <w:shd w:val="clear" w:color="auto" w:fill="FFFFFF"/>
              </w:rPr>
              <w:t>60泡(50ug：100ug)</w:t>
            </w:r>
          </w:p>
        </w:tc>
        <w:tc>
          <w:tcPr>
            <w:tcW w:w="1288" w:type="dxa"/>
            <w:vAlign w:val="center"/>
          </w:tcPr>
          <w:p>
            <w:pPr>
              <w:rPr>
                <w:rFonts w:ascii="宋体" w:hAnsi="宋体" w:cs="宋体"/>
                <w:sz w:val="24"/>
              </w:rPr>
            </w:pPr>
            <w:r>
              <w:rPr>
                <w:rFonts w:hint="eastAsia" w:ascii="宋体" w:hAnsi="宋体" w:cs="宋体"/>
                <w:sz w:val="24"/>
              </w:rPr>
              <w:t>1个/盒</w:t>
            </w:r>
          </w:p>
        </w:tc>
        <w:tc>
          <w:tcPr>
            <w:tcW w:w="735" w:type="dxa"/>
            <w:vAlign w:val="center"/>
          </w:tcPr>
          <w:p>
            <w:pPr>
              <w:rPr>
                <w:rFonts w:ascii="宋体" w:hAnsi="宋体" w:cs="宋体"/>
                <w:sz w:val="24"/>
              </w:rPr>
            </w:pPr>
            <w:r>
              <w:rPr>
                <w:rFonts w:hint="eastAsia" w:ascii="宋体" w:hAnsi="宋体" w:cs="宋体"/>
                <w:sz w:val="24"/>
              </w:rPr>
              <w:t>盒</w:t>
            </w:r>
          </w:p>
        </w:tc>
        <w:tc>
          <w:tcPr>
            <w:tcW w:w="1680" w:type="dxa"/>
            <w:vAlign w:val="center"/>
          </w:tcPr>
          <w:p>
            <w:pPr>
              <w:rPr>
                <w:rFonts w:ascii="宋体" w:hAnsi="宋体" w:cs="宋体"/>
                <w:sz w:val="24"/>
              </w:rPr>
            </w:pPr>
            <w:r>
              <w:rPr>
                <w:rFonts w:hint="eastAsia" w:ascii="宋体" w:hAnsi="宋体" w:cs="宋体"/>
                <w:sz w:val="24"/>
              </w:rPr>
              <w:t>10</w:t>
            </w:r>
          </w:p>
        </w:tc>
        <w:tc>
          <w:tcPr>
            <w:tcW w:w="1665" w:type="dxa"/>
            <w:vAlign w:val="center"/>
          </w:tcPr>
          <w:p>
            <w:pPr>
              <w:rPr>
                <w:rFonts w:ascii="宋体" w:hAnsi="宋体" w:cs="宋体"/>
                <w:sz w:val="24"/>
              </w:rPr>
            </w:pPr>
            <w:r>
              <w:rPr>
                <w:rFonts w:hint="eastAsia" w:ascii="宋体" w:hAnsi="宋体" w:cs="宋体"/>
                <w:sz w:val="24"/>
              </w:rPr>
              <w:t>吸入治疗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vAlign w:val="center"/>
          </w:tcPr>
          <w:p>
            <w:pPr>
              <w:jc w:val="center"/>
              <w:rPr>
                <w:rFonts w:ascii="宋体" w:hAnsi="宋体" w:eastAsia="宋体" w:cs="宋体"/>
                <w:sz w:val="24"/>
              </w:rPr>
            </w:pPr>
            <w:r>
              <w:rPr>
                <w:rFonts w:hint="eastAsia" w:ascii="宋体" w:hAnsi="宋体" w:cs="宋体"/>
                <w:sz w:val="24"/>
              </w:rPr>
              <w:t>10</w:t>
            </w:r>
          </w:p>
        </w:tc>
        <w:tc>
          <w:tcPr>
            <w:tcW w:w="1648" w:type="dxa"/>
            <w:vAlign w:val="center"/>
          </w:tcPr>
          <w:p>
            <w:pPr>
              <w:rPr>
                <w:rFonts w:ascii="宋体" w:hAnsi="宋体" w:cs="宋体"/>
                <w:sz w:val="24"/>
              </w:rPr>
            </w:pPr>
            <w:r>
              <w:rPr>
                <w:rFonts w:hint="eastAsia" w:ascii="宋体" w:hAnsi="宋体" w:cs="宋体"/>
                <w:sz w:val="24"/>
              </w:rPr>
              <w:t>沙丁胺醇气雾剂</w:t>
            </w:r>
          </w:p>
        </w:tc>
        <w:tc>
          <w:tcPr>
            <w:tcW w:w="844" w:type="dxa"/>
            <w:vAlign w:val="center"/>
          </w:tcPr>
          <w:p>
            <w:pPr>
              <w:rPr>
                <w:rFonts w:ascii="宋体" w:hAnsi="宋体" w:cs="宋体"/>
                <w:sz w:val="24"/>
                <w:shd w:val="clear" w:color="auto" w:fill="FFFFFF"/>
              </w:rPr>
            </w:pPr>
            <w:r>
              <w:rPr>
                <w:rFonts w:hint="eastAsia" w:ascii="宋体" w:hAnsi="宋体" w:cs="宋体"/>
                <w:sz w:val="24"/>
                <w:shd w:val="clear" w:color="auto" w:fill="FFFFFF"/>
              </w:rPr>
              <w:t>100μg*200揿</w:t>
            </w:r>
          </w:p>
        </w:tc>
        <w:tc>
          <w:tcPr>
            <w:tcW w:w="1288" w:type="dxa"/>
            <w:vAlign w:val="center"/>
          </w:tcPr>
          <w:p>
            <w:pPr>
              <w:rPr>
                <w:rFonts w:ascii="宋体" w:hAnsi="宋体" w:cs="宋体"/>
                <w:sz w:val="24"/>
              </w:rPr>
            </w:pPr>
            <w:r>
              <w:rPr>
                <w:rFonts w:hint="eastAsia" w:ascii="宋体" w:hAnsi="宋体" w:cs="宋体"/>
                <w:sz w:val="24"/>
              </w:rPr>
              <w:t>1个/盒</w:t>
            </w:r>
          </w:p>
        </w:tc>
        <w:tc>
          <w:tcPr>
            <w:tcW w:w="735" w:type="dxa"/>
            <w:vAlign w:val="center"/>
          </w:tcPr>
          <w:p>
            <w:pPr>
              <w:rPr>
                <w:rFonts w:ascii="宋体" w:hAnsi="宋体" w:cs="宋体"/>
                <w:sz w:val="24"/>
              </w:rPr>
            </w:pPr>
            <w:r>
              <w:rPr>
                <w:rFonts w:hint="eastAsia" w:ascii="宋体" w:hAnsi="宋体" w:cs="宋体"/>
                <w:sz w:val="24"/>
              </w:rPr>
              <w:t>盒</w:t>
            </w:r>
          </w:p>
        </w:tc>
        <w:tc>
          <w:tcPr>
            <w:tcW w:w="1680" w:type="dxa"/>
            <w:vAlign w:val="center"/>
          </w:tcPr>
          <w:p>
            <w:pPr>
              <w:rPr>
                <w:rFonts w:ascii="宋体" w:hAnsi="宋体" w:cs="宋体"/>
                <w:sz w:val="24"/>
              </w:rPr>
            </w:pPr>
            <w:r>
              <w:rPr>
                <w:rFonts w:hint="eastAsia" w:ascii="宋体" w:hAnsi="宋体" w:cs="宋体"/>
                <w:sz w:val="24"/>
              </w:rPr>
              <w:t>10</w:t>
            </w:r>
          </w:p>
        </w:tc>
        <w:tc>
          <w:tcPr>
            <w:tcW w:w="1665" w:type="dxa"/>
            <w:vAlign w:val="center"/>
          </w:tcPr>
          <w:p>
            <w:pPr>
              <w:rPr>
                <w:rFonts w:ascii="宋体" w:hAnsi="宋体" w:cs="宋体"/>
                <w:sz w:val="24"/>
              </w:rPr>
            </w:pPr>
            <w:r>
              <w:rPr>
                <w:rFonts w:hint="eastAsia" w:ascii="宋体" w:hAnsi="宋体" w:cs="宋体"/>
                <w:sz w:val="24"/>
              </w:rPr>
              <w:t>吸入治疗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371" w:hRule="atLeast"/>
        </w:trPr>
        <w:tc>
          <w:tcPr>
            <w:tcW w:w="928" w:type="dxa"/>
          </w:tcPr>
          <w:p>
            <w:pPr>
              <w:jc w:val="center"/>
              <w:rPr>
                <w:rFonts w:ascii="宋体" w:hAnsi="宋体" w:eastAsia="宋体" w:cs="宋体"/>
                <w:sz w:val="24"/>
              </w:rPr>
            </w:pPr>
            <w:r>
              <w:rPr>
                <w:rFonts w:hint="eastAsia" w:ascii="宋体" w:hAnsi="宋体" w:cs="宋体"/>
                <w:sz w:val="24"/>
              </w:rPr>
              <w:t>11</w:t>
            </w:r>
          </w:p>
        </w:tc>
        <w:tc>
          <w:tcPr>
            <w:tcW w:w="1648" w:type="dxa"/>
            <w:vAlign w:val="center"/>
          </w:tcPr>
          <w:p>
            <w:pPr>
              <w:jc w:val="left"/>
              <w:rPr>
                <w:rFonts w:ascii="宋体" w:hAnsi="宋体" w:cs="宋体"/>
                <w:sz w:val="24"/>
              </w:rPr>
            </w:pPr>
            <w:r>
              <w:rPr>
                <w:rFonts w:hint="eastAsia" w:ascii="宋体" w:hAnsi="宋体" w:cs="宋体"/>
                <w:sz w:val="24"/>
              </w:rPr>
              <w:t>无菌注射用水</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344170" cy="925195"/>
                  <wp:effectExtent l="0" t="0" r="17780" b="825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9"/>
                          <a:stretch>
                            <a:fillRect/>
                          </a:stretch>
                        </pic:blipFill>
                        <pic:spPr>
                          <a:xfrm>
                            <a:off x="0" y="0"/>
                            <a:ext cx="344170" cy="925195"/>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10支</w:t>
            </w:r>
          </w:p>
          <w:p>
            <w:pPr>
              <w:jc w:val="left"/>
              <w:rPr>
                <w:rFonts w:ascii="宋体" w:hAnsi="宋体" w:cs="宋体"/>
                <w:sz w:val="24"/>
              </w:rPr>
            </w:pPr>
            <w:r>
              <w:rPr>
                <w:rFonts w:hint="eastAsia" w:ascii="宋体" w:hAnsi="宋体" w:cs="宋体"/>
                <w:sz w:val="24"/>
              </w:rPr>
              <w:t>10ml/支</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7</w:t>
            </w:r>
          </w:p>
        </w:tc>
        <w:tc>
          <w:tcPr>
            <w:tcW w:w="1665" w:type="dxa"/>
          </w:tcPr>
          <w:p>
            <w:pPr>
              <w:jc w:val="left"/>
              <w:rPr>
                <w:rFonts w:ascii="宋体" w:hAnsi="宋体" w:cs="宋体"/>
                <w:sz w:val="24"/>
              </w:rPr>
            </w:pPr>
            <w:r>
              <w:rPr>
                <w:rFonts w:hint="eastAsia" w:ascii="宋体" w:hAnsi="宋体" w:cs="宋体"/>
                <w:sz w:val="24"/>
              </w:rPr>
              <w:t>各种注射法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12</w:t>
            </w:r>
          </w:p>
        </w:tc>
        <w:tc>
          <w:tcPr>
            <w:tcW w:w="1648" w:type="dxa"/>
            <w:vAlign w:val="center"/>
          </w:tcPr>
          <w:p>
            <w:pPr>
              <w:jc w:val="left"/>
              <w:rPr>
                <w:rFonts w:ascii="宋体" w:hAnsi="宋体" w:cs="宋体"/>
                <w:sz w:val="24"/>
              </w:rPr>
            </w:pPr>
            <w:r>
              <w:rPr>
                <w:rFonts w:hint="eastAsia" w:ascii="宋体" w:hAnsi="宋体" w:cs="宋体"/>
                <w:sz w:val="24"/>
              </w:rPr>
              <w:t>阿司匹林片</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96240" cy="396240"/>
                  <wp:effectExtent l="0" t="0" r="3810" b="3810"/>
                  <wp:docPr id="12" name="图片 9" descr="917412071352244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917412071352244411"/>
                          <pic:cNvPicPr>
                            <a:picLocks noChangeAspect="1"/>
                          </pic:cNvPicPr>
                        </pic:nvPicPr>
                        <pic:blipFill>
                          <a:blip r:embed="rId14"/>
                          <a:stretch>
                            <a:fillRect/>
                          </a:stretch>
                        </pic:blipFill>
                        <pic:spPr>
                          <a:xfrm>
                            <a:off x="0" y="0"/>
                            <a:ext cx="396240" cy="39624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0.1g*30片/盒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6</w:t>
            </w:r>
          </w:p>
        </w:tc>
        <w:tc>
          <w:tcPr>
            <w:tcW w:w="1665" w:type="dxa"/>
          </w:tcPr>
          <w:p>
            <w:pPr>
              <w:spacing w:line="360" w:lineRule="auto"/>
              <w:jc w:val="left"/>
              <w:rPr>
                <w:rFonts w:ascii="宋体" w:hAnsi="宋体" w:cs="宋体"/>
                <w:sz w:val="24"/>
              </w:rPr>
            </w:pPr>
            <w:r>
              <w:rPr>
                <w:rFonts w:hint="eastAsia" w:ascii="宋体" w:hAnsi="宋体" w:cs="宋体"/>
                <w:sz w:val="24"/>
              </w:rPr>
              <w:t xml:space="preserve">阿司匹林中游离水杨酸的检查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13</w:t>
            </w:r>
          </w:p>
        </w:tc>
        <w:tc>
          <w:tcPr>
            <w:tcW w:w="1648" w:type="dxa"/>
            <w:vAlign w:val="center"/>
          </w:tcPr>
          <w:p>
            <w:pPr>
              <w:jc w:val="left"/>
              <w:rPr>
                <w:rFonts w:ascii="宋体" w:hAnsi="宋体" w:cs="宋体"/>
                <w:sz w:val="24"/>
              </w:rPr>
            </w:pPr>
            <w:r>
              <w:rPr>
                <w:rFonts w:hint="eastAsia" w:ascii="宋体" w:hAnsi="宋体" w:cs="宋体"/>
                <w:bCs/>
                <w:sz w:val="24"/>
              </w:rPr>
              <w:t>葡萄糖注射液</w:t>
            </w:r>
          </w:p>
        </w:tc>
        <w:tc>
          <w:tcPr>
            <w:tcW w:w="844" w:type="dxa"/>
          </w:tcPr>
          <w:p>
            <w:pPr>
              <w:jc w:val="left"/>
              <w:rPr>
                <w:rFonts w:ascii="宋体" w:hAnsi="宋体" w:cs="宋体"/>
                <w:sz w:val="24"/>
              </w:rPr>
            </w:pPr>
          </w:p>
        </w:tc>
        <w:tc>
          <w:tcPr>
            <w:tcW w:w="1288" w:type="dxa"/>
            <w:vAlign w:val="center"/>
          </w:tcPr>
          <w:p>
            <w:pPr>
              <w:jc w:val="left"/>
              <w:rPr>
                <w:rFonts w:ascii="宋体" w:hAnsi="宋体" w:cs="宋体"/>
                <w:sz w:val="24"/>
              </w:rPr>
            </w:pPr>
            <w:r>
              <w:rPr>
                <w:rFonts w:hint="eastAsia" w:ascii="宋体" w:hAnsi="宋体" w:cs="宋体"/>
                <w:sz w:val="24"/>
              </w:rPr>
              <w:t>2ml*50支/盒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rPr>
            </w:pPr>
            <w:r>
              <w:rPr>
                <w:rFonts w:hint="eastAsia" w:ascii="宋体" w:hAnsi="宋体" w:cs="宋体"/>
                <w:sz w:val="24"/>
              </w:rPr>
              <w:t>葡萄糖注射液中5-羟甲基糖醛的检查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14</w:t>
            </w:r>
          </w:p>
        </w:tc>
        <w:tc>
          <w:tcPr>
            <w:tcW w:w="1648" w:type="dxa"/>
            <w:vAlign w:val="center"/>
          </w:tcPr>
          <w:p>
            <w:pPr>
              <w:jc w:val="left"/>
              <w:rPr>
                <w:rFonts w:ascii="宋体" w:hAnsi="宋体" w:cs="宋体"/>
                <w:sz w:val="24"/>
              </w:rPr>
            </w:pPr>
            <w:r>
              <w:rPr>
                <w:rFonts w:hint="eastAsia" w:ascii="宋体" w:hAnsi="宋体" w:cs="宋体"/>
                <w:bCs/>
                <w:sz w:val="24"/>
              </w:rPr>
              <w:t>维生素B1片</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96240" cy="396240"/>
                  <wp:effectExtent l="0" t="0" r="3810" b="3810"/>
                  <wp:docPr id="13" name="图片 10" descr="68596676033235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685966760332351873"/>
                          <pic:cNvPicPr>
                            <a:picLocks noChangeAspect="1"/>
                          </pic:cNvPicPr>
                        </pic:nvPicPr>
                        <pic:blipFill>
                          <a:blip r:embed="rId15"/>
                          <a:stretch>
                            <a:fillRect/>
                          </a:stretch>
                        </pic:blipFill>
                        <pic:spPr>
                          <a:xfrm>
                            <a:off x="0" y="0"/>
                            <a:ext cx="396240" cy="39624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100mg*100片/瓶</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rPr>
            </w:pPr>
            <w:r>
              <w:rPr>
                <w:rFonts w:hint="eastAsia" w:ascii="宋体" w:hAnsi="宋体" w:cs="宋体"/>
                <w:sz w:val="24"/>
              </w:rPr>
              <w:t>维生素B1含量测定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15</w:t>
            </w:r>
          </w:p>
        </w:tc>
        <w:tc>
          <w:tcPr>
            <w:tcW w:w="1648" w:type="dxa"/>
            <w:vAlign w:val="center"/>
          </w:tcPr>
          <w:p>
            <w:pPr>
              <w:jc w:val="left"/>
              <w:rPr>
                <w:rFonts w:ascii="宋体" w:hAnsi="宋体" w:cs="宋体"/>
                <w:sz w:val="24"/>
              </w:rPr>
            </w:pPr>
            <w:r>
              <w:rPr>
                <w:rFonts w:hint="eastAsia" w:ascii="宋体" w:hAnsi="宋体" w:cs="宋体"/>
                <w:bCs/>
                <w:sz w:val="24"/>
              </w:rPr>
              <w:t>维生素B12注射液</w:t>
            </w:r>
          </w:p>
        </w:tc>
        <w:tc>
          <w:tcPr>
            <w:tcW w:w="844" w:type="dxa"/>
          </w:tcPr>
          <w:p>
            <w:pPr>
              <w:jc w:val="left"/>
              <w:rPr>
                <w:rFonts w:ascii="宋体" w:hAnsi="宋体" w:cs="宋体"/>
                <w:sz w:val="24"/>
              </w:rPr>
            </w:pPr>
          </w:p>
        </w:tc>
        <w:tc>
          <w:tcPr>
            <w:tcW w:w="1288" w:type="dxa"/>
            <w:vAlign w:val="center"/>
          </w:tcPr>
          <w:p>
            <w:pPr>
              <w:jc w:val="left"/>
              <w:rPr>
                <w:rFonts w:ascii="宋体" w:hAnsi="宋体" w:cs="宋体"/>
                <w:bCs/>
                <w:sz w:val="24"/>
              </w:rPr>
            </w:pPr>
            <w:r>
              <w:rPr>
                <w:rFonts w:hint="eastAsia" w:ascii="宋体" w:hAnsi="宋体" w:cs="宋体"/>
                <w:bCs/>
                <w:sz w:val="24"/>
              </w:rPr>
              <w:t>1ml*10支/盒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10</w:t>
            </w:r>
          </w:p>
        </w:tc>
        <w:tc>
          <w:tcPr>
            <w:tcW w:w="1665" w:type="dxa"/>
          </w:tcPr>
          <w:p>
            <w:pPr>
              <w:jc w:val="left"/>
              <w:rPr>
                <w:rFonts w:ascii="宋体" w:hAnsi="宋体" w:cs="宋体"/>
                <w:sz w:val="24"/>
              </w:rPr>
            </w:pPr>
            <w:r>
              <w:rPr>
                <w:rFonts w:hint="eastAsia" w:ascii="宋体" w:hAnsi="宋体" w:cs="宋体"/>
                <w:sz w:val="24"/>
              </w:rPr>
              <w:t>维生素B12注射液含量测定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16</w:t>
            </w:r>
          </w:p>
        </w:tc>
        <w:tc>
          <w:tcPr>
            <w:tcW w:w="1648" w:type="dxa"/>
            <w:vAlign w:val="center"/>
          </w:tcPr>
          <w:p>
            <w:pPr>
              <w:jc w:val="left"/>
              <w:rPr>
                <w:rFonts w:ascii="宋体" w:hAnsi="宋体" w:cs="宋体"/>
                <w:sz w:val="24"/>
              </w:rPr>
            </w:pPr>
            <w:r>
              <w:rPr>
                <w:rFonts w:hint="eastAsia" w:ascii="宋体" w:hAnsi="宋体" w:cs="宋体"/>
                <w:sz w:val="24"/>
              </w:rPr>
              <w:t>甲硝唑片</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88925" cy="965200"/>
                  <wp:effectExtent l="0" t="0" r="15875" b="6350"/>
                  <wp:docPr id="14" name="图片 11" descr="tim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timg (3)"/>
                          <pic:cNvPicPr>
                            <a:picLocks noChangeAspect="1"/>
                          </pic:cNvPicPr>
                        </pic:nvPicPr>
                        <pic:blipFill>
                          <a:blip r:embed="rId16"/>
                          <a:stretch>
                            <a:fillRect/>
                          </a:stretch>
                        </pic:blipFill>
                        <pic:spPr>
                          <a:xfrm>
                            <a:off x="0" y="0"/>
                            <a:ext cx="288925" cy="965200"/>
                          </a:xfrm>
                          <a:prstGeom prst="rect">
                            <a:avLst/>
                          </a:prstGeom>
                          <a:noFill/>
                          <a:ln>
                            <a:noFill/>
                          </a:ln>
                        </pic:spPr>
                      </pic:pic>
                    </a:graphicData>
                  </a:graphic>
                </wp:inline>
              </w:drawing>
            </w:r>
          </w:p>
        </w:tc>
        <w:tc>
          <w:tcPr>
            <w:tcW w:w="1288" w:type="dxa"/>
            <w:vAlign w:val="center"/>
          </w:tcPr>
          <w:p>
            <w:pPr>
              <w:jc w:val="left"/>
              <w:rPr>
                <w:rFonts w:ascii="宋体" w:hAnsi="宋体" w:cs="宋体"/>
                <w:bCs/>
                <w:sz w:val="24"/>
              </w:rPr>
            </w:pPr>
            <w:r>
              <w:rPr>
                <w:rFonts w:hint="eastAsia" w:ascii="宋体" w:hAnsi="宋体" w:cs="宋体"/>
                <w:bCs/>
                <w:sz w:val="24"/>
              </w:rPr>
              <w:t>0.2g*100片/瓶</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rPr>
            </w:pPr>
            <w:r>
              <w:rPr>
                <w:rFonts w:hint="eastAsia" w:ascii="宋体" w:hAnsi="宋体" w:cs="宋体"/>
                <w:sz w:val="24"/>
              </w:rPr>
              <w:t>甲硝唑含量测定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17</w:t>
            </w:r>
          </w:p>
        </w:tc>
        <w:tc>
          <w:tcPr>
            <w:tcW w:w="1648" w:type="dxa"/>
            <w:vAlign w:val="center"/>
          </w:tcPr>
          <w:p>
            <w:pPr>
              <w:jc w:val="left"/>
              <w:rPr>
                <w:rFonts w:ascii="宋体" w:hAnsi="宋体" w:cs="宋体"/>
                <w:bCs/>
                <w:sz w:val="24"/>
              </w:rPr>
            </w:pPr>
            <w:r>
              <w:rPr>
                <w:rFonts w:hint="eastAsia" w:ascii="宋体" w:hAnsi="宋体" w:cs="宋体"/>
                <w:sz w:val="24"/>
              </w:rPr>
              <w:t>盐酸异丙肾上腺素注射液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84810" cy="692150"/>
                  <wp:effectExtent l="0" t="0" r="15240" b="12700"/>
                  <wp:docPr id="15" name="图片 12" descr="8b2f7d5e66eddf8aebe11bce5de3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8b2f7d5e66eddf8aebe11bce5de3743"/>
                          <pic:cNvPicPr>
                            <a:picLocks noChangeAspect="1"/>
                          </pic:cNvPicPr>
                        </pic:nvPicPr>
                        <pic:blipFill>
                          <a:blip r:embed="rId17"/>
                          <a:stretch>
                            <a:fillRect/>
                          </a:stretch>
                        </pic:blipFill>
                        <pic:spPr>
                          <a:xfrm>
                            <a:off x="0" y="0"/>
                            <a:ext cx="384810" cy="69215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5ml</w:t>
            </w:r>
          </w:p>
        </w:tc>
        <w:tc>
          <w:tcPr>
            <w:tcW w:w="735" w:type="dxa"/>
            <w:vAlign w:val="center"/>
          </w:tcPr>
          <w:p>
            <w:pPr>
              <w:jc w:val="left"/>
              <w:rPr>
                <w:rFonts w:ascii="宋体" w:hAnsi="宋体" w:cs="宋体"/>
                <w:sz w:val="24"/>
              </w:rPr>
            </w:pPr>
            <w:r>
              <w:rPr>
                <w:rFonts w:hint="eastAsia" w:ascii="宋体" w:hAnsi="宋体" w:cs="宋体"/>
                <w:sz w:val="24"/>
              </w:rPr>
              <w:t>支</w:t>
            </w:r>
          </w:p>
        </w:tc>
        <w:tc>
          <w:tcPr>
            <w:tcW w:w="1680" w:type="dxa"/>
          </w:tcPr>
          <w:p>
            <w:pPr>
              <w:jc w:val="left"/>
              <w:rPr>
                <w:rFonts w:ascii="宋体" w:hAnsi="宋体" w:cs="宋体"/>
                <w:sz w:val="24"/>
              </w:rPr>
            </w:pPr>
            <w:r>
              <w:rPr>
                <w:rFonts w:hint="eastAsia" w:ascii="宋体" w:hAnsi="宋体" w:cs="宋体"/>
                <w:sz w:val="24"/>
              </w:rPr>
              <w:t>50</w:t>
            </w:r>
          </w:p>
        </w:tc>
        <w:tc>
          <w:tcPr>
            <w:tcW w:w="1665" w:type="dxa"/>
          </w:tcPr>
          <w:p>
            <w:pPr>
              <w:jc w:val="left"/>
              <w:rPr>
                <w:rFonts w:ascii="宋体" w:hAnsi="宋体" w:cs="宋体"/>
                <w:sz w:val="24"/>
              </w:rPr>
            </w:pPr>
            <w:r>
              <w:rPr>
                <w:rFonts w:hint="eastAsia" w:ascii="宋体" w:hAnsi="宋体" w:cs="宋体"/>
                <w:sz w:val="24"/>
              </w:rPr>
              <w:t>药物化学实验课（氧化变质）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28" w:type="dxa"/>
          </w:tcPr>
          <w:p>
            <w:pPr>
              <w:jc w:val="center"/>
              <w:rPr>
                <w:rFonts w:ascii="宋体" w:hAnsi="宋体" w:eastAsia="宋体" w:cs="宋体"/>
                <w:sz w:val="24"/>
              </w:rPr>
            </w:pPr>
            <w:r>
              <w:rPr>
                <w:rFonts w:hint="eastAsia" w:ascii="宋体" w:hAnsi="宋体" w:eastAsia="宋体" w:cs="宋体"/>
                <w:sz w:val="24"/>
              </w:rPr>
              <w:t>18</w:t>
            </w:r>
          </w:p>
        </w:tc>
        <w:tc>
          <w:tcPr>
            <w:tcW w:w="1648" w:type="dxa"/>
            <w:vAlign w:val="center"/>
          </w:tcPr>
          <w:p>
            <w:pPr>
              <w:jc w:val="left"/>
              <w:rPr>
                <w:rFonts w:ascii="宋体" w:hAnsi="宋体" w:cs="宋体"/>
                <w:bCs/>
                <w:sz w:val="24"/>
              </w:rPr>
            </w:pPr>
            <w:r>
              <w:rPr>
                <w:rFonts w:hint="eastAsia" w:ascii="宋体" w:hAnsi="宋体" w:cs="宋体"/>
                <w:sz w:val="24"/>
              </w:rPr>
              <w:t>维生素C片</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426720" cy="1076960"/>
                  <wp:effectExtent l="0" t="0" r="11430" b="8890"/>
                  <wp:docPr id="16" name="图片 13" descr="57b644b481682d571f934a6fd2d83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57b644b481682d571f934a6fd2d83bf"/>
                          <pic:cNvPicPr>
                            <a:picLocks noChangeAspect="1"/>
                          </pic:cNvPicPr>
                        </pic:nvPicPr>
                        <pic:blipFill>
                          <a:blip r:embed="rId18"/>
                          <a:stretch>
                            <a:fillRect/>
                          </a:stretch>
                        </pic:blipFill>
                        <pic:spPr>
                          <a:xfrm>
                            <a:off x="0" y="0"/>
                            <a:ext cx="426720" cy="1076960"/>
                          </a:xfrm>
                          <a:prstGeom prst="rect">
                            <a:avLst/>
                          </a:prstGeom>
                          <a:noFill/>
                          <a:ln>
                            <a:noFill/>
                          </a:ln>
                        </pic:spPr>
                      </pic:pic>
                    </a:graphicData>
                  </a:graphic>
                </wp:inline>
              </w:drawing>
            </w:r>
          </w:p>
        </w:tc>
        <w:tc>
          <w:tcPr>
            <w:tcW w:w="1288" w:type="dxa"/>
            <w:vAlign w:val="center"/>
          </w:tcPr>
          <w:p>
            <w:pPr>
              <w:jc w:val="left"/>
              <w:rPr>
                <w:rFonts w:ascii="宋体" w:hAnsi="宋体" w:cs="宋体"/>
                <w:bCs/>
                <w:sz w:val="24"/>
              </w:rPr>
            </w:pPr>
            <w:r>
              <w:rPr>
                <w:rFonts w:hint="eastAsia" w:ascii="宋体" w:hAnsi="宋体" w:cs="宋体"/>
                <w:sz w:val="24"/>
              </w:rPr>
              <w:t>25mg*100片/</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5</w:t>
            </w:r>
          </w:p>
        </w:tc>
        <w:tc>
          <w:tcPr>
            <w:tcW w:w="1665" w:type="dxa"/>
          </w:tcPr>
          <w:p>
            <w:pPr>
              <w:jc w:val="left"/>
              <w:rPr>
                <w:rFonts w:ascii="宋体" w:hAnsi="宋体" w:cs="宋体"/>
                <w:sz w:val="24"/>
              </w:rPr>
            </w:pPr>
            <w:r>
              <w:rPr>
                <w:rFonts w:hint="eastAsia" w:ascii="宋体" w:hAnsi="宋体" w:cs="宋体"/>
                <w:sz w:val="24"/>
              </w:rPr>
              <w:t>药物化学实验课（氧化变质</w:t>
            </w:r>
          </w:p>
        </w:tc>
        <w:tc>
          <w:tcPr>
            <w:tcW w:w="986" w:type="dxa"/>
          </w:tcPr>
          <w:p>
            <w:pPr>
              <w:jc w:val="left"/>
              <w:rPr>
                <w:rFonts w:ascii="宋体" w:hAnsi="宋体" w:cs="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eastAsia="宋体" w:cs="宋体"/>
                <w:sz w:val="24"/>
              </w:rPr>
              <w:t>19</w:t>
            </w:r>
          </w:p>
        </w:tc>
        <w:tc>
          <w:tcPr>
            <w:tcW w:w="1648" w:type="dxa"/>
            <w:vAlign w:val="center"/>
          </w:tcPr>
          <w:p>
            <w:pPr>
              <w:tabs>
                <w:tab w:val="left" w:pos="645"/>
              </w:tabs>
              <w:jc w:val="left"/>
              <w:rPr>
                <w:rFonts w:ascii="宋体" w:hAnsi="宋体" w:cs="宋体"/>
                <w:sz w:val="24"/>
              </w:rPr>
            </w:pPr>
            <w:r>
              <w:rPr>
                <w:rFonts w:hint="eastAsia" w:ascii="宋体" w:hAnsi="宋体" w:cs="宋体"/>
                <w:sz w:val="24"/>
              </w:rPr>
              <w:t>盐酸氯丙嗪片</w:t>
            </w:r>
          </w:p>
          <w:p>
            <w:pPr>
              <w:ind w:firstLine="425"/>
              <w:jc w:val="left"/>
              <w:rPr>
                <w:rFonts w:ascii="宋体" w:hAnsi="宋体" w:cs="宋体"/>
                <w:bCs/>
                <w:sz w:val="24"/>
              </w:rPr>
            </w:pP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84810" cy="1076325"/>
                  <wp:effectExtent l="0" t="0" r="15240" b="9525"/>
                  <wp:docPr id="17" name="图片 14" descr="bf3754b00fff0026f47683e40d89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descr="bf3754b00fff0026f47683e40d89cf2"/>
                          <pic:cNvPicPr>
                            <a:picLocks noChangeAspect="1"/>
                          </pic:cNvPicPr>
                        </pic:nvPicPr>
                        <pic:blipFill>
                          <a:blip r:embed="rId19"/>
                          <a:stretch>
                            <a:fillRect/>
                          </a:stretch>
                        </pic:blipFill>
                        <pic:spPr>
                          <a:xfrm>
                            <a:off x="0" y="0"/>
                            <a:ext cx="384810" cy="1076325"/>
                          </a:xfrm>
                          <a:prstGeom prst="rect">
                            <a:avLst/>
                          </a:prstGeom>
                          <a:noFill/>
                          <a:ln>
                            <a:noFill/>
                          </a:ln>
                        </pic:spPr>
                      </pic:pic>
                    </a:graphicData>
                  </a:graphic>
                </wp:inline>
              </w:drawing>
            </w:r>
          </w:p>
        </w:tc>
        <w:tc>
          <w:tcPr>
            <w:tcW w:w="1288" w:type="dxa"/>
            <w:vAlign w:val="center"/>
          </w:tcPr>
          <w:p>
            <w:pPr>
              <w:jc w:val="left"/>
              <w:rPr>
                <w:rFonts w:ascii="宋体" w:hAnsi="宋体" w:cs="宋体"/>
                <w:b/>
                <w:bCs/>
                <w:sz w:val="24"/>
              </w:rPr>
            </w:pPr>
            <w:r>
              <w:rPr>
                <w:rFonts w:hint="eastAsia" w:ascii="宋体" w:hAnsi="宋体" w:cs="宋体"/>
                <w:sz w:val="24"/>
              </w:rPr>
              <w:t>25mg*100片/瓶</w:t>
            </w:r>
          </w:p>
        </w:tc>
        <w:tc>
          <w:tcPr>
            <w:tcW w:w="735" w:type="dxa"/>
            <w:vAlign w:val="center"/>
          </w:tcPr>
          <w:p>
            <w:pPr>
              <w:jc w:val="left"/>
              <w:rPr>
                <w:rFonts w:ascii="宋体" w:hAnsi="宋体" w:cs="宋体"/>
                <w:sz w:val="24"/>
              </w:rPr>
            </w:pPr>
            <w:r>
              <w:rPr>
                <w:rFonts w:hint="eastAsia" w:ascii="宋体" w:hAnsi="宋体" w:cs="宋体"/>
                <w:sz w:val="24"/>
              </w:rPr>
              <w:t xml:space="preserve">瓶 </w:t>
            </w:r>
          </w:p>
        </w:tc>
        <w:tc>
          <w:tcPr>
            <w:tcW w:w="1680" w:type="dxa"/>
          </w:tcPr>
          <w:p>
            <w:pPr>
              <w:jc w:val="left"/>
              <w:rPr>
                <w:rFonts w:ascii="宋体" w:hAnsi="宋体" w:cs="宋体"/>
                <w:sz w:val="24"/>
              </w:rPr>
            </w:pPr>
            <w:r>
              <w:rPr>
                <w:rFonts w:hint="eastAsia" w:ascii="宋体" w:hAnsi="宋体" w:cs="宋体"/>
                <w:sz w:val="24"/>
              </w:rPr>
              <w:t>5</w:t>
            </w:r>
          </w:p>
        </w:tc>
        <w:tc>
          <w:tcPr>
            <w:tcW w:w="1665" w:type="dxa"/>
          </w:tcPr>
          <w:p>
            <w:pPr>
              <w:jc w:val="left"/>
              <w:rPr>
                <w:rFonts w:ascii="宋体" w:hAnsi="宋体" w:cs="宋体"/>
                <w:sz w:val="24"/>
                <w:highlight w:val="yellow"/>
              </w:rPr>
            </w:pPr>
            <w:r>
              <w:rPr>
                <w:rFonts w:hint="eastAsia" w:ascii="宋体" w:hAnsi="宋体" w:cs="宋体"/>
                <w:sz w:val="24"/>
              </w:rPr>
              <w:t>药物化学实验课（氧化变质）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20</w:t>
            </w:r>
          </w:p>
        </w:tc>
        <w:tc>
          <w:tcPr>
            <w:tcW w:w="1648" w:type="dxa"/>
            <w:vAlign w:val="center"/>
          </w:tcPr>
          <w:p>
            <w:pPr>
              <w:jc w:val="left"/>
              <w:rPr>
                <w:rFonts w:ascii="宋体" w:hAnsi="宋体" w:cs="宋体"/>
                <w:sz w:val="24"/>
              </w:rPr>
            </w:pPr>
            <w:r>
              <w:rPr>
                <w:rFonts w:hint="eastAsia" w:ascii="宋体" w:hAnsi="宋体" w:cs="宋体"/>
                <w:bCs/>
                <w:sz w:val="24"/>
              </w:rPr>
              <w:t>注射用青霉素钠</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44805" cy="549910"/>
                  <wp:effectExtent l="0" t="0" r="17145" b="2540"/>
                  <wp:docPr id="18" name="图片 15" descr="815caa28debb047befa652fc3a70d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815caa28debb047befa652fc3a70deb"/>
                          <pic:cNvPicPr>
                            <a:picLocks noChangeAspect="1"/>
                          </pic:cNvPicPr>
                        </pic:nvPicPr>
                        <pic:blipFill>
                          <a:blip r:embed="rId20"/>
                          <a:stretch>
                            <a:fillRect/>
                          </a:stretch>
                        </pic:blipFill>
                        <pic:spPr>
                          <a:xfrm>
                            <a:off x="0" y="0"/>
                            <a:ext cx="344805" cy="54991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800万</w:t>
            </w:r>
          </w:p>
        </w:tc>
        <w:tc>
          <w:tcPr>
            <w:tcW w:w="735" w:type="dxa"/>
            <w:vAlign w:val="center"/>
          </w:tcPr>
          <w:p>
            <w:pPr>
              <w:jc w:val="left"/>
              <w:rPr>
                <w:rFonts w:ascii="宋体" w:hAnsi="宋体" w:cs="宋体"/>
                <w:sz w:val="24"/>
              </w:rPr>
            </w:pPr>
            <w:r>
              <w:rPr>
                <w:rFonts w:hint="eastAsia" w:ascii="宋体" w:hAnsi="宋体" w:cs="宋体"/>
                <w:sz w:val="24"/>
              </w:rPr>
              <w:t>支</w:t>
            </w:r>
          </w:p>
        </w:tc>
        <w:tc>
          <w:tcPr>
            <w:tcW w:w="1680" w:type="dxa"/>
          </w:tcPr>
          <w:p>
            <w:pPr>
              <w:jc w:val="left"/>
              <w:rPr>
                <w:rFonts w:ascii="宋体" w:hAnsi="宋体" w:cs="宋体"/>
                <w:sz w:val="24"/>
              </w:rPr>
            </w:pPr>
            <w:r>
              <w:rPr>
                <w:rFonts w:hint="eastAsia" w:ascii="宋体" w:hAnsi="宋体" w:cs="宋体"/>
                <w:sz w:val="24"/>
              </w:rPr>
              <w:t>50</w:t>
            </w:r>
          </w:p>
        </w:tc>
        <w:tc>
          <w:tcPr>
            <w:tcW w:w="1665" w:type="dxa"/>
          </w:tcPr>
          <w:p>
            <w:pPr>
              <w:jc w:val="left"/>
              <w:rPr>
                <w:rFonts w:ascii="宋体" w:hAnsi="宋体" w:cs="宋体"/>
                <w:sz w:val="24"/>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21</w:t>
            </w:r>
          </w:p>
        </w:tc>
        <w:tc>
          <w:tcPr>
            <w:tcW w:w="1648" w:type="dxa"/>
            <w:vAlign w:val="center"/>
          </w:tcPr>
          <w:p>
            <w:pPr>
              <w:jc w:val="left"/>
              <w:rPr>
                <w:rFonts w:ascii="宋体" w:hAnsi="宋体" w:cs="宋体"/>
                <w:sz w:val="24"/>
              </w:rPr>
            </w:pPr>
            <w:r>
              <w:rPr>
                <w:rFonts w:hint="eastAsia" w:ascii="宋体" w:hAnsi="宋体" w:cs="宋体"/>
                <w:bCs/>
                <w:sz w:val="24"/>
              </w:rPr>
              <w:t>盐酸普鲁卡因注射液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96545" cy="408305"/>
                  <wp:effectExtent l="0" t="0" r="8255" b="10795"/>
                  <wp:docPr id="19" name="图片 16" descr="18228bffec91ec734882d348e0d70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18228bffec91ec734882d348e0d70fa"/>
                          <pic:cNvPicPr>
                            <a:picLocks noChangeAspect="1"/>
                          </pic:cNvPicPr>
                        </pic:nvPicPr>
                        <pic:blipFill>
                          <a:blip r:embed="rId21"/>
                          <a:stretch>
                            <a:fillRect/>
                          </a:stretch>
                        </pic:blipFill>
                        <pic:spPr>
                          <a:xfrm>
                            <a:off x="0" y="0"/>
                            <a:ext cx="296545" cy="408305"/>
                          </a:xfrm>
                          <a:prstGeom prst="rect">
                            <a:avLst/>
                          </a:prstGeom>
                          <a:noFill/>
                          <a:ln>
                            <a:noFill/>
                          </a:ln>
                        </pic:spPr>
                      </pic:pic>
                    </a:graphicData>
                  </a:graphic>
                </wp:inline>
              </w:drawing>
            </w:r>
          </w:p>
        </w:tc>
        <w:tc>
          <w:tcPr>
            <w:tcW w:w="1288" w:type="dxa"/>
            <w:vAlign w:val="center"/>
          </w:tcPr>
          <w:p>
            <w:pPr>
              <w:tabs>
                <w:tab w:val="center" w:pos="1144"/>
              </w:tabs>
              <w:jc w:val="left"/>
              <w:rPr>
                <w:rFonts w:ascii="宋体" w:hAnsi="宋体" w:cs="宋体"/>
                <w:sz w:val="24"/>
              </w:rPr>
            </w:pPr>
            <w:r>
              <w:rPr>
                <w:rFonts w:hint="eastAsia" w:ascii="宋体" w:hAnsi="宋体" w:cs="宋体"/>
                <w:sz w:val="24"/>
              </w:rPr>
              <w:t>2ml*10支</w:t>
            </w:r>
            <w:r>
              <w:rPr>
                <w:rFonts w:hint="eastAsia" w:ascii="宋体" w:hAnsi="宋体" w:cs="宋体"/>
                <w:sz w:val="24"/>
              </w:rPr>
              <w:tab/>
            </w:r>
            <w:r>
              <w:rPr>
                <w:rFonts w:hint="eastAsia" w:ascii="宋体" w:hAnsi="宋体" w:cs="宋体"/>
                <w:sz w:val="24"/>
              </w:rPr>
              <w:t>/盒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highlight w:val="yellow"/>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22</w:t>
            </w:r>
          </w:p>
        </w:tc>
        <w:tc>
          <w:tcPr>
            <w:tcW w:w="1648" w:type="dxa"/>
            <w:vAlign w:val="center"/>
          </w:tcPr>
          <w:p>
            <w:pPr>
              <w:jc w:val="left"/>
              <w:rPr>
                <w:rFonts w:ascii="宋体" w:hAnsi="宋体" w:cs="宋体"/>
                <w:sz w:val="24"/>
              </w:rPr>
            </w:pPr>
            <w:r>
              <w:rPr>
                <w:rFonts w:hint="eastAsia" w:ascii="宋体" w:hAnsi="宋体" w:cs="宋体"/>
                <w:bCs/>
                <w:sz w:val="24"/>
              </w:rPr>
              <w:t>注射用头孢曲松钠</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98450" cy="544195"/>
                  <wp:effectExtent l="0" t="0" r="6350" b="8255"/>
                  <wp:docPr id="20" name="图片 17" descr="20d77710ea7232bfb7a14f6cb94de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descr="20d77710ea7232bfb7a14f6cb94debe"/>
                          <pic:cNvPicPr>
                            <a:picLocks noChangeAspect="1"/>
                          </pic:cNvPicPr>
                        </pic:nvPicPr>
                        <pic:blipFill>
                          <a:blip r:embed="rId22"/>
                          <a:stretch>
                            <a:fillRect/>
                          </a:stretch>
                        </pic:blipFill>
                        <pic:spPr>
                          <a:xfrm>
                            <a:off x="0" y="0"/>
                            <a:ext cx="298450" cy="544195"/>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2g*10支/盒</w:t>
            </w:r>
          </w:p>
        </w:tc>
        <w:tc>
          <w:tcPr>
            <w:tcW w:w="735" w:type="dxa"/>
            <w:vAlign w:val="center"/>
          </w:tcPr>
          <w:p>
            <w:pPr>
              <w:jc w:val="left"/>
              <w:rPr>
                <w:rFonts w:ascii="宋体" w:hAnsi="宋体" w:cs="宋体"/>
                <w:sz w:val="24"/>
              </w:rPr>
            </w:pPr>
            <w:r>
              <w:rPr>
                <w:rFonts w:hint="eastAsia" w:ascii="宋体" w:hAnsi="宋体" w:cs="宋体"/>
                <w:sz w:val="24"/>
              </w:rPr>
              <w:t>支</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highlight w:val="yellow"/>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23</w:t>
            </w:r>
          </w:p>
        </w:tc>
        <w:tc>
          <w:tcPr>
            <w:tcW w:w="1648" w:type="dxa"/>
            <w:vAlign w:val="center"/>
          </w:tcPr>
          <w:p>
            <w:pPr>
              <w:jc w:val="left"/>
              <w:rPr>
                <w:rFonts w:ascii="宋体" w:hAnsi="宋体" w:cs="宋体"/>
                <w:sz w:val="24"/>
              </w:rPr>
            </w:pPr>
            <w:r>
              <w:rPr>
                <w:rFonts w:hint="eastAsia" w:ascii="宋体" w:hAnsi="宋体" w:cs="宋体"/>
                <w:bCs/>
                <w:sz w:val="24"/>
              </w:rPr>
              <w:t>氯化钙注射液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90830" cy="533400"/>
                  <wp:effectExtent l="0" t="0" r="13970" b="0"/>
                  <wp:docPr id="21" name="图片 18" descr="f6d07eba3564abbd0557774a0385c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8" descr="f6d07eba3564abbd0557774a0385c64"/>
                          <pic:cNvPicPr>
                            <a:picLocks noChangeAspect="1"/>
                          </pic:cNvPicPr>
                        </pic:nvPicPr>
                        <pic:blipFill>
                          <a:blip r:embed="rId23"/>
                          <a:stretch>
                            <a:fillRect/>
                          </a:stretch>
                        </pic:blipFill>
                        <pic:spPr>
                          <a:xfrm flipH="1">
                            <a:off x="0" y="0"/>
                            <a:ext cx="290830" cy="53340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10ml *5支/盒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3</w:t>
            </w:r>
          </w:p>
        </w:tc>
        <w:tc>
          <w:tcPr>
            <w:tcW w:w="1665" w:type="dxa"/>
          </w:tcPr>
          <w:p>
            <w:pPr>
              <w:jc w:val="left"/>
              <w:rPr>
                <w:rFonts w:ascii="宋体" w:hAnsi="宋体" w:cs="宋体"/>
                <w:sz w:val="24"/>
                <w:highlight w:val="yellow"/>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24</w:t>
            </w:r>
          </w:p>
        </w:tc>
        <w:tc>
          <w:tcPr>
            <w:tcW w:w="1648" w:type="dxa"/>
            <w:vAlign w:val="center"/>
          </w:tcPr>
          <w:p>
            <w:pPr>
              <w:jc w:val="left"/>
              <w:rPr>
                <w:rFonts w:ascii="宋体" w:hAnsi="宋体" w:cs="宋体"/>
                <w:sz w:val="24"/>
              </w:rPr>
            </w:pPr>
            <w:r>
              <w:rPr>
                <w:rFonts w:hint="eastAsia" w:ascii="宋体" w:hAnsi="宋体" w:cs="宋体"/>
                <w:bCs/>
                <w:sz w:val="24"/>
              </w:rPr>
              <w:t>葡萄糖酸钙注射液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61315" cy="572135"/>
                  <wp:effectExtent l="0" t="0" r="635" b="18415"/>
                  <wp:docPr id="22" name="图片 19" descr="b92a06b9d0904d118610dcfcc2bf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9" descr="b92a06b9d0904d118610dcfcc2bf263"/>
                          <pic:cNvPicPr>
                            <a:picLocks noChangeAspect="1"/>
                          </pic:cNvPicPr>
                        </pic:nvPicPr>
                        <pic:blipFill>
                          <a:blip r:embed="rId24"/>
                          <a:stretch>
                            <a:fillRect/>
                          </a:stretch>
                        </pic:blipFill>
                        <pic:spPr>
                          <a:xfrm>
                            <a:off x="0" y="0"/>
                            <a:ext cx="361315" cy="572135"/>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10ml *5支/盒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5</w:t>
            </w:r>
          </w:p>
        </w:tc>
        <w:tc>
          <w:tcPr>
            <w:tcW w:w="1665" w:type="dxa"/>
          </w:tcPr>
          <w:p>
            <w:pPr>
              <w:jc w:val="left"/>
              <w:rPr>
                <w:rFonts w:ascii="宋体" w:hAnsi="宋体" w:cs="宋体"/>
                <w:sz w:val="24"/>
                <w:highlight w:val="yellow"/>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25</w:t>
            </w:r>
          </w:p>
        </w:tc>
        <w:tc>
          <w:tcPr>
            <w:tcW w:w="1648" w:type="dxa"/>
            <w:vAlign w:val="center"/>
          </w:tcPr>
          <w:p>
            <w:pPr>
              <w:jc w:val="left"/>
              <w:rPr>
                <w:rFonts w:ascii="宋体" w:hAnsi="宋体" w:cs="宋体"/>
                <w:sz w:val="24"/>
              </w:rPr>
            </w:pPr>
            <w:r>
              <w:rPr>
                <w:rFonts w:hint="eastAsia" w:ascii="宋体" w:hAnsi="宋体" w:cs="宋体"/>
                <w:bCs/>
                <w:sz w:val="24"/>
              </w:rPr>
              <w:t>0.9%氯化钠注射液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49250" cy="741680"/>
                  <wp:effectExtent l="0" t="0" r="12700" b="1270"/>
                  <wp:docPr id="23" name="图片 20" descr="d5c1491904f42534d49a9ba7e889d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descr="d5c1491904f42534d49a9ba7e889d1f"/>
                          <pic:cNvPicPr>
                            <a:picLocks noChangeAspect="1"/>
                          </pic:cNvPicPr>
                        </pic:nvPicPr>
                        <pic:blipFill>
                          <a:blip r:embed="rId25"/>
                          <a:stretch>
                            <a:fillRect/>
                          </a:stretch>
                        </pic:blipFill>
                        <pic:spPr>
                          <a:xfrm>
                            <a:off x="0" y="0"/>
                            <a:ext cx="349250" cy="74168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 xml:space="preserve">250ml </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10</w:t>
            </w:r>
          </w:p>
        </w:tc>
        <w:tc>
          <w:tcPr>
            <w:tcW w:w="1665" w:type="dxa"/>
          </w:tcPr>
          <w:p>
            <w:pPr>
              <w:jc w:val="left"/>
              <w:rPr>
                <w:rFonts w:ascii="宋体" w:hAnsi="宋体" w:cs="宋体"/>
                <w:sz w:val="24"/>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622" w:hRule="atLeast"/>
        </w:trPr>
        <w:tc>
          <w:tcPr>
            <w:tcW w:w="928" w:type="dxa"/>
          </w:tcPr>
          <w:p>
            <w:pPr>
              <w:jc w:val="center"/>
              <w:rPr>
                <w:rFonts w:ascii="宋体" w:hAnsi="宋体" w:eastAsia="宋体" w:cs="宋体"/>
                <w:sz w:val="24"/>
              </w:rPr>
            </w:pPr>
            <w:r>
              <w:rPr>
                <w:rFonts w:hint="eastAsia" w:ascii="宋体" w:hAnsi="宋体" w:cs="宋体"/>
                <w:sz w:val="24"/>
              </w:rPr>
              <w:t>26</w:t>
            </w:r>
          </w:p>
        </w:tc>
        <w:tc>
          <w:tcPr>
            <w:tcW w:w="1648" w:type="dxa"/>
            <w:vAlign w:val="center"/>
          </w:tcPr>
          <w:p>
            <w:pPr>
              <w:jc w:val="left"/>
              <w:rPr>
                <w:rFonts w:ascii="宋体" w:hAnsi="宋体" w:cs="宋体"/>
                <w:bCs/>
                <w:sz w:val="24"/>
              </w:rPr>
            </w:pPr>
            <w:r>
              <w:rPr>
                <w:rFonts w:hint="eastAsia" w:ascii="宋体" w:hAnsi="宋体" w:cs="宋体"/>
                <w:bCs/>
                <w:sz w:val="24"/>
              </w:rPr>
              <w:t>5%葡萄糖注射液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50190" cy="918210"/>
                  <wp:effectExtent l="0" t="0" r="16510" b="15240"/>
                  <wp:docPr id="24" name="图片 21" descr="2b3976e556f5f4b76eb9110d1cc50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descr="2b3976e556f5f4b76eb9110d1cc502d"/>
                          <pic:cNvPicPr>
                            <a:picLocks noChangeAspect="1"/>
                          </pic:cNvPicPr>
                        </pic:nvPicPr>
                        <pic:blipFill>
                          <a:blip r:embed="rId26"/>
                          <a:stretch>
                            <a:fillRect/>
                          </a:stretch>
                        </pic:blipFill>
                        <pic:spPr>
                          <a:xfrm>
                            <a:off x="0" y="0"/>
                            <a:ext cx="250190" cy="91821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 xml:space="preserve">250ml </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10</w:t>
            </w:r>
          </w:p>
        </w:tc>
        <w:tc>
          <w:tcPr>
            <w:tcW w:w="1665" w:type="dxa"/>
          </w:tcPr>
          <w:p>
            <w:pPr>
              <w:jc w:val="left"/>
              <w:rPr>
                <w:rFonts w:ascii="宋体" w:hAnsi="宋体" w:cs="宋体"/>
                <w:sz w:val="24"/>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622" w:hRule="atLeast"/>
        </w:trPr>
        <w:tc>
          <w:tcPr>
            <w:tcW w:w="928" w:type="dxa"/>
          </w:tcPr>
          <w:p>
            <w:pPr>
              <w:jc w:val="center"/>
              <w:rPr>
                <w:rFonts w:ascii="宋体" w:hAnsi="宋体" w:cs="宋体"/>
                <w:sz w:val="24"/>
              </w:rPr>
            </w:pPr>
            <w:r>
              <w:rPr>
                <w:rFonts w:hint="eastAsia" w:ascii="宋体" w:hAnsi="宋体" w:cs="宋体"/>
                <w:sz w:val="24"/>
              </w:rPr>
              <w:t>27</w:t>
            </w:r>
          </w:p>
        </w:tc>
        <w:tc>
          <w:tcPr>
            <w:tcW w:w="1648" w:type="dxa"/>
            <w:vAlign w:val="center"/>
          </w:tcPr>
          <w:p>
            <w:pPr>
              <w:jc w:val="left"/>
              <w:rPr>
                <w:rFonts w:ascii="宋体" w:hAnsi="宋体" w:eastAsia="宋体" w:cs="宋体"/>
                <w:bCs/>
                <w:sz w:val="24"/>
              </w:rPr>
            </w:pPr>
            <w:r>
              <w:rPr>
                <w:rFonts w:hint="eastAsia" w:ascii="宋体" w:hAnsi="宋体" w:cs="宋体"/>
                <w:bCs/>
                <w:sz w:val="24"/>
              </w:rPr>
              <w:t>阿托品注射液</w:t>
            </w:r>
          </w:p>
        </w:tc>
        <w:tc>
          <w:tcPr>
            <w:tcW w:w="844" w:type="dxa"/>
          </w:tcPr>
          <w:p>
            <w:pPr>
              <w:jc w:val="left"/>
              <w:rPr>
                <w:rFonts w:ascii="宋体" w:hAnsi="宋体" w:cs="宋体"/>
                <w:sz w:val="24"/>
              </w:rPr>
            </w:pPr>
          </w:p>
        </w:tc>
        <w:tc>
          <w:tcPr>
            <w:tcW w:w="1288" w:type="dxa"/>
            <w:vAlign w:val="center"/>
          </w:tcPr>
          <w:p>
            <w:pPr>
              <w:jc w:val="left"/>
              <w:rPr>
                <w:rFonts w:ascii="宋体" w:hAnsi="宋体" w:cs="宋体"/>
                <w:sz w:val="24"/>
              </w:rPr>
            </w:pPr>
          </w:p>
        </w:tc>
        <w:tc>
          <w:tcPr>
            <w:tcW w:w="735" w:type="dxa"/>
            <w:vAlign w:val="center"/>
          </w:tcPr>
          <w:p>
            <w:pPr>
              <w:jc w:val="left"/>
              <w:rPr>
                <w:rFonts w:ascii="宋体" w:hAnsi="宋体" w:eastAsia="宋体" w:cs="宋体"/>
                <w:sz w:val="24"/>
              </w:rPr>
            </w:pPr>
            <w:r>
              <w:rPr>
                <w:rFonts w:hint="eastAsia" w:ascii="宋体" w:hAnsi="宋体" w:cs="宋体"/>
                <w:sz w:val="24"/>
              </w:rPr>
              <w:t>支</w:t>
            </w:r>
          </w:p>
        </w:tc>
        <w:tc>
          <w:tcPr>
            <w:tcW w:w="1680" w:type="dxa"/>
          </w:tcPr>
          <w:p>
            <w:pPr>
              <w:jc w:val="left"/>
              <w:rPr>
                <w:rFonts w:ascii="宋体" w:hAnsi="宋体" w:eastAsia="宋体" w:cs="宋体"/>
                <w:sz w:val="24"/>
              </w:rPr>
            </w:pPr>
            <w:r>
              <w:rPr>
                <w:rFonts w:hint="eastAsia" w:ascii="宋体" w:hAnsi="宋体" w:cs="宋体"/>
                <w:sz w:val="24"/>
              </w:rPr>
              <w:t>40</w:t>
            </w:r>
          </w:p>
        </w:tc>
        <w:tc>
          <w:tcPr>
            <w:tcW w:w="1665" w:type="dxa"/>
          </w:tcPr>
          <w:p>
            <w:pPr>
              <w:jc w:val="left"/>
              <w:rPr>
                <w:rFonts w:ascii="宋体" w:hAnsi="宋体" w:eastAsia="宋体" w:cs="宋体"/>
                <w:sz w:val="24"/>
              </w:rPr>
            </w:pPr>
            <w:r>
              <w:rPr>
                <w:rFonts w:hint="eastAsia" w:ascii="宋体" w:hAnsi="宋体" w:cs="宋体"/>
                <w:sz w:val="24"/>
              </w:rPr>
              <w:t>生理实验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622" w:hRule="atLeast"/>
        </w:trPr>
        <w:tc>
          <w:tcPr>
            <w:tcW w:w="928" w:type="dxa"/>
          </w:tcPr>
          <w:p>
            <w:pPr>
              <w:jc w:val="center"/>
              <w:rPr>
                <w:rFonts w:ascii="宋体" w:hAnsi="宋体" w:cs="宋体"/>
                <w:sz w:val="24"/>
              </w:rPr>
            </w:pPr>
            <w:r>
              <w:rPr>
                <w:rFonts w:hint="eastAsia" w:ascii="宋体" w:hAnsi="宋体" w:cs="宋体"/>
                <w:sz w:val="24"/>
              </w:rPr>
              <w:t>28</w:t>
            </w:r>
          </w:p>
        </w:tc>
        <w:tc>
          <w:tcPr>
            <w:tcW w:w="1648" w:type="dxa"/>
            <w:vAlign w:val="center"/>
          </w:tcPr>
          <w:p>
            <w:pPr>
              <w:jc w:val="left"/>
              <w:rPr>
                <w:rFonts w:ascii="宋体" w:hAnsi="宋体" w:eastAsia="宋体" w:cs="宋体"/>
                <w:bCs/>
                <w:sz w:val="24"/>
              </w:rPr>
            </w:pPr>
            <w:r>
              <w:rPr>
                <w:rFonts w:hint="eastAsia" w:ascii="宋体" w:hAnsi="宋体" w:cs="宋体"/>
                <w:bCs/>
                <w:sz w:val="24"/>
              </w:rPr>
              <w:t>新斯的明</w:t>
            </w:r>
          </w:p>
        </w:tc>
        <w:tc>
          <w:tcPr>
            <w:tcW w:w="844" w:type="dxa"/>
          </w:tcPr>
          <w:p>
            <w:pPr>
              <w:jc w:val="left"/>
              <w:rPr>
                <w:rFonts w:ascii="宋体" w:hAnsi="宋体" w:cs="宋体"/>
                <w:sz w:val="24"/>
              </w:rPr>
            </w:pPr>
          </w:p>
        </w:tc>
        <w:tc>
          <w:tcPr>
            <w:tcW w:w="1288" w:type="dxa"/>
            <w:vAlign w:val="center"/>
          </w:tcPr>
          <w:p>
            <w:pPr>
              <w:jc w:val="left"/>
              <w:rPr>
                <w:rFonts w:ascii="宋体" w:hAnsi="宋体" w:cs="宋体"/>
                <w:sz w:val="24"/>
              </w:rPr>
            </w:pPr>
          </w:p>
        </w:tc>
        <w:tc>
          <w:tcPr>
            <w:tcW w:w="735" w:type="dxa"/>
            <w:vAlign w:val="center"/>
          </w:tcPr>
          <w:p>
            <w:pPr>
              <w:jc w:val="left"/>
              <w:rPr>
                <w:rFonts w:ascii="宋体" w:hAnsi="宋体" w:cs="宋体"/>
                <w:sz w:val="24"/>
              </w:rPr>
            </w:pPr>
            <w:r>
              <w:rPr>
                <w:rFonts w:hint="eastAsia" w:ascii="宋体" w:hAnsi="宋体" w:cs="宋体"/>
                <w:sz w:val="24"/>
              </w:rPr>
              <w:t>支</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tc>
        <w:tc>
          <w:tcPr>
            <w:tcW w:w="1680" w:type="dxa"/>
          </w:tcPr>
          <w:p>
            <w:pPr>
              <w:jc w:val="left"/>
              <w:rPr>
                <w:rFonts w:ascii="宋体" w:hAnsi="宋体" w:eastAsia="宋体" w:cs="宋体"/>
                <w:sz w:val="24"/>
              </w:rPr>
            </w:pPr>
            <w:r>
              <w:rPr>
                <w:rFonts w:hint="eastAsia" w:ascii="宋体" w:hAnsi="宋体" w:cs="宋体"/>
                <w:sz w:val="24"/>
              </w:rPr>
              <w:t>40</w:t>
            </w:r>
          </w:p>
        </w:tc>
        <w:tc>
          <w:tcPr>
            <w:tcW w:w="1665" w:type="dxa"/>
          </w:tcPr>
          <w:p>
            <w:pPr>
              <w:jc w:val="left"/>
              <w:rPr>
                <w:rFonts w:ascii="宋体" w:hAnsi="宋体" w:eastAsia="宋体" w:cs="宋体"/>
                <w:sz w:val="24"/>
              </w:rPr>
            </w:pPr>
            <w:r>
              <w:rPr>
                <w:rFonts w:hint="eastAsia" w:ascii="宋体" w:hAnsi="宋体" w:cs="宋体"/>
                <w:sz w:val="24"/>
              </w:rPr>
              <w:t>生理实验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622" w:hRule="atLeast"/>
        </w:trPr>
        <w:tc>
          <w:tcPr>
            <w:tcW w:w="928" w:type="dxa"/>
          </w:tcPr>
          <w:p>
            <w:pPr>
              <w:jc w:val="center"/>
              <w:rPr>
                <w:rFonts w:ascii="宋体" w:hAnsi="宋体" w:cs="宋体"/>
                <w:sz w:val="24"/>
              </w:rPr>
            </w:pPr>
          </w:p>
        </w:tc>
        <w:tc>
          <w:tcPr>
            <w:tcW w:w="1648" w:type="dxa"/>
            <w:vAlign w:val="center"/>
          </w:tcPr>
          <w:p>
            <w:pPr>
              <w:jc w:val="left"/>
              <w:rPr>
                <w:rFonts w:ascii="宋体" w:hAnsi="宋体" w:eastAsia="宋体" w:cs="宋体"/>
                <w:bCs/>
                <w:sz w:val="24"/>
              </w:rPr>
            </w:pPr>
            <w:r>
              <w:rPr>
                <w:rFonts w:hint="eastAsia" w:ascii="宋体" w:hAnsi="宋体" w:cs="宋体"/>
                <w:bCs/>
                <w:sz w:val="24"/>
              </w:rPr>
              <w:t>合计</w:t>
            </w:r>
          </w:p>
        </w:tc>
        <w:tc>
          <w:tcPr>
            <w:tcW w:w="844" w:type="dxa"/>
          </w:tcPr>
          <w:p>
            <w:pPr>
              <w:jc w:val="left"/>
              <w:rPr>
                <w:rFonts w:ascii="宋体" w:hAnsi="宋体" w:cs="宋体"/>
                <w:sz w:val="24"/>
              </w:rPr>
            </w:pPr>
          </w:p>
        </w:tc>
        <w:tc>
          <w:tcPr>
            <w:tcW w:w="1288" w:type="dxa"/>
            <w:vAlign w:val="center"/>
          </w:tcPr>
          <w:p>
            <w:pPr>
              <w:jc w:val="left"/>
              <w:rPr>
                <w:rFonts w:ascii="宋体" w:hAnsi="宋体" w:cs="宋体"/>
                <w:sz w:val="24"/>
              </w:rPr>
            </w:pPr>
          </w:p>
        </w:tc>
        <w:tc>
          <w:tcPr>
            <w:tcW w:w="735" w:type="dxa"/>
            <w:vAlign w:val="center"/>
          </w:tcPr>
          <w:p>
            <w:pPr>
              <w:jc w:val="left"/>
              <w:rPr>
                <w:rFonts w:ascii="宋体" w:hAnsi="宋体" w:cs="宋体"/>
                <w:sz w:val="24"/>
              </w:rPr>
            </w:pPr>
          </w:p>
        </w:tc>
        <w:tc>
          <w:tcPr>
            <w:tcW w:w="1680" w:type="dxa"/>
          </w:tcPr>
          <w:p>
            <w:pPr>
              <w:jc w:val="left"/>
              <w:rPr>
                <w:rFonts w:ascii="宋体" w:hAnsi="宋体" w:cs="宋体"/>
                <w:sz w:val="24"/>
              </w:rPr>
            </w:pPr>
          </w:p>
        </w:tc>
        <w:tc>
          <w:tcPr>
            <w:tcW w:w="1665" w:type="dxa"/>
          </w:tcPr>
          <w:p>
            <w:pPr>
              <w:jc w:val="left"/>
              <w:rPr>
                <w:rFonts w:ascii="宋体" w:hAnsi="宋体" w:cs="宋体"/>
                <w:sz w:val="24"/>
              </w:rPr>
            </w:pPr>
          </w:p>
        </w:tc>
      </w:tr>
    </w:tbl>
    <w:p>
      <w:pPr>
        <w:tabs>
          <w:tab w:val="left" w:pos="675"/>
          <w:tab w:val="right" w:pos="8306"/>
        </w:tabs>
        <w:rPr>
          <w:rFonts w:asciiTheme="minorEastAsia" w:hAnsiTheme="minorEastAsia" w:cstheme="minorEastAsia"/>
          <w:sz w:val="28"/>
          <w:szCs w:val="28"/>
        </w:rPr>
      </w:pPr>
      <w:r>
        <w:rPr>
          <w:rFonts w:hint="eastAsia" w:asciiTheme="minorEastAsia" w:hAnsiTheme="minorEastAsia" w:cstheme="minorEastAsia"/>
          <w:sz w:val="28"/>
          <w:szCs w:val="28"/>
        </w:rPr>
        <w:t>第二部分 服务要求</w:t>
      </w:r>
    </w:p>
    <w:p>
      <w:pPr>
        <w:rPr>
          <w:rFonts w:asciiTheme="minorEastAsia" w:hAnsiTheme="minorEastAsia" w:cstheme="minorEastAsia"/>
          <w:sz w:val="28"/>
          <w:szCs w:val="28"/>
        </w:rPr>
      </w:pPr>
      <w:r>
        <w:rPr>
          <w:rFonts w:hint="eastAsia" w:asciiTheme="minorEastAsia" w:hAnsiTheme="minorEastAsia" w:cstheme="minorEastAsia"/>
          <w:sz w:val="28"/>
          <w:szCs w:val="28"/>
        </w:rPr>
        <w:t>一、时间付款要求：</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1、供货期：为应甲方需求，成交签订合同后，根据教学需要供货。 </w:t>
      </w:r>
    </w:p>
    <w:p>
      <w:pPr>
        <w:rPr>
          <w:rFonts w:asciiTheme="minorEastAsia" w:hAnsiTheme="minorEastAsia" w:cstheme="minorEastAsia"/>
          <w:sz w:val="28"/>
          <w:szCs w:val="28"/>
        </w:rPr>
      </w:pPr>
      <w:r>
        <w:rPr>
          <w:rFonts w:hint="eastAsia" w:asciiTheme="minorEastAsia" w:hAnsiTheme="minorEastAsia" w:cstheme="minorEastAsia"/>
          <w:sz w:val="28"/>
          <w:szCs w:val="28"/>
        </w:rPr>
        <w:t>2、质保期：在符合国家标准的基础上，12个月。</w:t>
      </w:r>
    </w:p>
    <w:p>
      <w:pPr>
        <w:rPr>
          <w:rFonts w:asciiTheme="minorEastAsia" w:hAnsiTheme="minorEastAsia" w:cstheme="minorEastAsia"/>
          <w:sz w:val="28"/>
          <w:szCs w:val="28"/>
          <w:lang w:val="zh-CN"/>
        </w:rPr>
      </w:pPr>
      <w:r>
        <w:rPr>
          <w:rFonts w:hint="eastAsia" w:asciiTheme="minorEastAsia" w:hAnsiTheme="minorEastAsia" w:cstheme="minorEastAsia"/>
          <w:sz w:val="28"/>
          <w:szCs w:val="28"/>
        </w:rPr>
        <w:t>3、付款方式：签订合同项目实施完毕，</w:t>
      </w:r>
      <w:r>
        <w:rPr>
          <w:rFonts w:hint="eastAsia" w:asciiTheme="minorEastAsia" w:hAnsiTheme="minorEastAsia" w:cstheme="minorEastAsia"/>
          <w:sz w:val="28"/>
          <w:szCs w:val="28"/>
          <w:lang w:val="zh-CN"/>
        </w:rPr>
        <w:t>货物交付</w:t>
      </w:r>
      <w:r>
        <w:rPr>
          <w:rFonts w:hint="eastAsia" w:asciiTheme="minorEastAsia" w:hAnsiTheme="minorEastAsia" w:cstheme="minorEastAsia"/>
          <w:sz w:val="28"/>
          <w:szCs w:val="28"/>
        </w:rPr>
        <w:t>并</w:t>
      </w:r>
      <w:r>
        <w:rPr>
          <w:rFonts w:hint="eastAsia" w:asciiTheme="minorEastAsia" w:hAnsiTheme="minorEastAsia" w:cstheme="minorEastAsia"/>
          <w:sz w:val="28"/>
          <w:szCs w:val="28"/>
          <w:lang w:val="zh-CN"/>
        </w:rPr>
        <w:t>使用并达到采购人要求后，药品供货</w:t>
      </w:r>
      <w:r>
        <w:rPr>
          <w:rFonts w:hint="eastAsia" w:asciiTheme="minorEastAsia" w:hAnsiTheme="minorEastAsia" w:cstheme="minorEastAsia"/>
          <w:sz w:val="28"/>
          <w:szCs w:val="28"/>
        </w:rPr>
        <w:t>验收合格后</w:t>
      </w:r>
      <w:r>
        <w:rPr>
          <w:rFonts w:hint="eastAsia" w:asciiTheme="minorEastAsia" w:hAnsiTheme="minorEastAsia" w:cstheme="minorEastAsia"/>
          <w:sz w:val="28"/>
          <w:szCs w:val="28"/>
          <w:lang w:eastAsia="zh-CN"/>
        </w:rPr>
        <w:t>支付货款</w:t>
      </w:r>
      <w:r>
        <w:rPr>
          <w:rFonts w:hint="eastAsia" w:asciiTheme="minorEastAsia" w:hAnsiTheme="minorEastAsia" w:cstheme="minorEastAsia"/>
          <w:sz w:val="28"/>
          <w:szCs w:val="28"/>
          <w:lang w:val="zh-CN"/>
        </w:rPr>
        <w:t>。</w:t>
      </w:r>
    </w:p>
    <w:p>
      <w:pPr>
        <w:rPr>
          <w:rFonts w:asciiTheme="minorEastAsia" w:hAnsiTheme="minorEastAsia" w:cstheme="minorEastAsia"/>
          <w:sz w:val="28"/>
          <w:szCs w:val="28"/>
        </w:rPr>
      </w:pPr>
      <w:r>
        <w:rPr>
          <w:rFonts w:hint="eastAsia" w:asciiTheme="minorEastAsia" w:hAnsiTheme="minorEastAsia" w:cstheme="minorEastAsia"/>
          <w:sz w:val="28"/>
          <w:szCs w:val="28"/>
        </w:rPr>
        <w:t>二、响应文件组成：（标书同时需要提交电子版）</w:t>
      </w:r>
    </w:p>
    <w:p>
      <w:pPr>
        <w:ind w:firstLine="560" w:firstLineChars="200"/>
        <w:jc w:val="center"/>
        <w:rPr>
          <w:rFonts w:asciiTheme="minorEastAsia" w:hAnsiTheme="minorEastAsia" w:cstheme="minorEastAsia"/>
          <w:sz w:val="28"/>
          <w:szCs w:val="28"/>
          <w:lang w:val="zh-CN"/>
        </w:rPr>
      </w:pPr>
      <w:bookmarkStart w:id="0" w:name="_Toc409627181"/>
      <w:r>
        <w:rPr>
          <w:rFonts w:hint="eastAsia" w:asciiTheme="minorEastAsia" w:hAnsiTheme="minorEastAsia" w:cstheme="minorEastAsia"/>
          <w:sz w:val="28"/>
          <w:szCs w:val="28"/>
        </w:rPr>
        <w:t>2</w:t>
      </w:r>
      <w:r>
        <w:rPr>
          <w:rFonts w:hint="eastAsia" w:asciiTheme="minorEastAsia" w:hAnsiTheme="minorEastAsia" w:cstheme="minorEastAsia"/>
          <w:sz w:val="28"/>
          <w:szCs w:val="28"/>
          <w:lang w:val="zh-CN"/>
        </w:rPr>
        <w:t>.1</w:t>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zh-CN"/>
        </w:rPr>
        <w:t>报价部分</w:t>
      </w:r>
      <w:bookmarkEnd w:id="0"/>
    </w:p>
    <w:p>
      <w:pPr>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报价部分目录</w:t>
      </w:r>
    </w:p>
    <w:p>
      <w:pPr>
        <w:autoSpaceDE w:val="0"/>
        <w:autoSpaceDN w:val="0"/>
        <w:rPr>
          <w:rFonts w:asciiTheme="minorEastAsia" w:hAnsiTheme="minorEastAsia" w:cstheme="minorEastAsia"/>
          <w:lang w:val="zh-CN"/>
        </w:rPr>
      </w:pPr>
    </w:p>
    <w:p>
      <w:pPr>
        <w:autoSpaceDE w:val="0"/>
        <w:autoSpaceDN w:val="0"/>
        <w:spacing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1、报价一览表（见附件1）；</w:t>
      </w:r>
    </w:p>
    <w:p>
      <w:pPr>
        <w:autoSpaceDE w:val="0"/>
        <w:autoSpaceDN w:val="0"/>
        <w:spacing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2、报价明细表（见附件2）；</w:t>
      </w:r>
    </w:p>
    <w:p>
      <w:pPr>
        <w:autoSpaceDE w:val="0"/>
        <w:autoSpaceDN w:val="0"/>
        <w:spacing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3、供应商针对报价需要说明的其他文件（格式自拟）。</w:t>
      </w:r>
    </w:p>
    <w:p>
      <w:pPr>
        <w:autoSpaceDE w:val="0"/>
        <w:autoSpaceDN w:val="0"/>
        <w:spacing w:line="480" w:lineRule="auto"/>
        <w:rPr>
          <w:rFonts w:asciiTheme="minorEastAsia" w:hAnsiTheme="minorEastAsia" w:cstheme="minorEastAsia"/>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 xml:space="preserve"> 附件1：</w:t>
      </w:r>
    </w:p>
    <w:p>
      <w:pPr>
        <w:autoSpaceDE w:val="0"/>
        <w:autoSpaceDN w:val="0"/>
        <w:spacing w:before="120" w:after="120" w:line="300" w:lineRule="auto"/>
        <w:jc w:val="center"/>
        <w:rPr>
          <w:rFonts w:asciiTheme="minorEastAsia" w:hAnsiTheme="minorEastAsia" w:cstheme="minorEastAsia"/>
          <w:sz w:val="30"/>
          <w:szCs w:val="30"/>
          <w:lang w:val="zh-CN"/>
        </w:rPr>
      </w:pPr>
      <w:r>
        <w:rPr>
          <w:rFonts w:hint="eastAsia" w:asciiTheme="minorEastAsia" w:hAnsiTheme="minorEastAsia" w:cstheme="minorEastAsia"/>
          <w:sz w:val="24"/>
          <w:lang w:val="zh-CN"/>
        </w:rPr>
        <w:t>开标一览表</w:t>
      </w:r>
    </w:p>
    <w:p>
      <w:pPr>
        <w:autoSpaceDE w:val="0"/>
        <w:autoSpaceDN w:val="0"/>
        <w:spacing w:after="240"/>
        <w:rPr>
          <w:rFonts w:asciiTheme="minorEastAsia" w:hAnsiTheme="minorEastAsia" w:cstheme="minorEastAsia"/>
          <w:sz w:val="24"/>
        </w:rPr>
      </w:pPr>
      <w:r>
        <w:rPr>
          <w:rFonts w:hint="eastAsia" w:asciiTheme="minorEastAsia" w:hAnsiTheme="minorEastAsia" w:cstheme="minorEastAsia"/>
          <w:sz w:val="24"/>
          <w:lang w:val="zh-CN"/>
        </w:rPr>
        <w:t>项目名称：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8834" w:type="dxa"/>
        <w:jc w:val="center"/>
        <w:tblLayout w:type="fixed"/>
        <w:tblCellMar>
          <w:top w:w="0" w:type="dxa"/>
          <w:left w:w="108" w:type="dxa"/>
          <w:bottom w:w="0" w:type="dxa"/>
          <w:right w:w="108" w:type="dxa"/>
        </w:tblCellMar>
      </w:tblPr>
      <w:tblGrid>
        <w:gridCol w:w="2544"/>
        <w:gridCol w:w="6290"/>
      </w:tblGrid>
      <w:tr>
        <w:tblPrEx>
          <w:tblCellMar>
            <w:top w:w="0" w:type="dxa"/>
            <w:left w:w="108" w:type="dxa"/>
            <w:bottom w:w="0" w:type="dxa"/>
            <w:right w:w="108" w:type="dxa"/>
          </w:tblCellMar>
        </w:tblPrEx>
        <w:trPr>
          <w:trHeight w:val="858"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标段名称</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lang w:val="zh-CN"/>
              </w:rPr>
              <w:t>总报价</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rPr>
                <w:rFonts w:asciiTheme="minorEastAsia" w:hAnsiTheme="minorEastAsia" w:cstheme="minorEastAsia"/>
                <w:sz w:val="24"/>
              </w:rPr>
            </w:pPr>
            <w:r>
              <w:rPr>
                <w:rFonts w:hint="eastAsia" w:asciiTheme="minorEastAsia" w:hAnsiTheme="minorEastAsia" w:cstheme="minorEastAsia"/>
                <w:sz w:val="24"/>
              </w:rPr>
              <w:t>小写：</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（元），大写：</w:t>
            </w:r>
            <w:r>
              <w:rPr>
                <w:rFonts w:hint="eastAsia" w:asciiTheme="minorEastAsia" w:hAnsiTheme="minorEastAsia" w:cstheme="minorEastAsia"/>
                <w:sz w:val="24"/>
                <w:u w:val="single"/>
              </w:rPr>
              <w:t xml:space="preserve">                </w:t>
            </w: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lang w:val="zh-CN"/>
              </w:rPr>
              <w:t>交货期</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rPr>
            </w:pP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lang w:val="zh-CN"/>
              </w:rPr>
              <w:t>质保期</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rPr>
            </w:pP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询价通知书认同程度</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rPr>
            </w:pPr>
          </w:p>
        </w:tc>
      </w:tr>
    </w:tbl>
    <w:p>
      <w:pPr>
        <w:autoSpaceDE w:val="0"/>
        <w:autoSpaceDN w:val="0"/>
        <w:jc w:val="center"/>
        <w:rPr>
          <w:rFonts w:asciiTheme="minorEastAsia" w:hAnsiTheme="minorEastAsia" w:cstheme="minorEastAsia"/>
          <w:sz w:val="24"/>
        </w:rPr>
      </w:pPr>
    </w:p>
    <w:p>
      <w:pPr>
        <w:autoSpaceDE w:val="0"/>
        <w:autoSpaceDN w:val="0"/>
        <w:rPr>
          <w:rFonts w:hint="eastAsia" w:asciiTheme="minorEastAsia" w:hAnsiTheme="minorEastAsia" w:cstheme="minorEastAsia"/>
          <w:sz w:val="24"/>
          <w:lang w:val="zh-CN"/>
        </w:rPr>
      </w:pPr>
    </w:p>
    <w:p>
      <w:pPr>
        <w:autoSpaceDE w:val="0"/>
        <w:autoSpaceDN w:val="0"/>
        <w:ind w:firstLine="120" w:firstLineChars="50"/>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rPr>
          <w:rFonts w:asciiTheme="minorEastAsia" w:hAnsiTheme="minorEastAsia" w:cstheme="minorEastAsia"/>
          <w:sz w:val="24"/>
          <w:lang w:val="zh-CN"/>
        </w:rPr>
      </w:pPr>
    </w:p>
    <w:p>
      <w:pPr>
        <w:autoSpaceDE w:val="0"/>
        <w:autoSpaceDN w:val="0"/>
        <w:rPr>
          <w:rFonts w:asciiTheme="minorEastAsia" w:hAnsiTheme="minorEastAsia" w:cstheme="minorEastAsia"/>
          <w:sz w:val="24"/>
          <w:lang w:val="zh-CN"/>
        </w:rPr>
      </w:pPr>
    </w:p>
    <w:p>
      <w:pPr>
        <w:autoSpaceDE w:val="0"/>
        <w:autoSpaceDN w:val="0"/>
        <w:ind w:firstLine="120" w:firstLineChars="50"/>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before="295" w:after="295"/>
        <w:ind w:firstLine="120" w:firstLineChars="50"/>
        <w:rPr>
          <w:rFonts w:asciiTheme="minorEastAsia" w:hAnsiTheme="minorEastAsia" w:cstheme="minorEastAsia"/>
          <w:sz w:val="24"/>
          <w:lang w:val="zh-CN"/>
        </w:rPr>
      </w:pPr>
    </w:p>
    <w:p>
      <w:pPr>
        <w:autoSpaceDE w:val="0"/>
        <w:autoSpaceDN w:val="0"/>
        <w:spacing w:before="295" w:after="295"/>
        <w:ind w:firstLine="120" w:firstLineChars="50"/>
        <w:rPr>
          <w:rFonts w:hint="eastAsia" w:asciiTheme="minorEastAsia" w:hAnsiTheme="minorEastAsia" w:cstheme="minorEastAsia"/>
          <w:sz w:val="24"/>
          <w:lang w:val="zh-CN"/>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附件2：</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报价明细表</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013" w:type="dxa"/>
        <w:tblInd w:w="-176" w:type="dxa"/>
        <w:tblLayout w:type="fixed"/>
        <w:tblCellMar>
          <w:top w:w="0" w:type="dxa"/>
          <w:left w:w="108" w:type="dxa"/>
          <w:bottom w:w="0" w:type="dxa"/>
          <w:right w:w="108" w:type="dxa"/>
        </w:tblCellMar>
      </w:tblPr>
      <w:tblGrid>
        <w:gridCol w:w="710"/>
        <w:gridCol w:w="1842"/>
        <w:gridCol w:w="1134"/>
        <w:gridCol w:w="1134"/>
        <w:gridCol w:w="1985"/>
        <w:gridCol w:w="2208"/>
      </w:tblGrid>
      <w:tr>
        <w:tblPrEx>
          <w:tblCellMar>
            <w:top w:w="0" w:type="dxa"/>
            <w:left w:w="108" w:type="dxa"/>
            <w:bottom w:w="0" w:type="dxa"/>
            <w:right w:w="108" w:type="dxa"/>
          </w:tblCellMar>
        </w:tblPrEx>
        <w:trPr>
          <w:trHeight w:val="840" w:hRule="atLeast"/>
        </w:trPr>
        <w:tc>
          <w:tcPr>
            <w:tcW w:w="71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line="2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序号</w:t>
            </w:r>
          </w:p>
        </w:tc>
        <w:tc>
          <w:tcPr>
            <w:tcW w:w="184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货物名称</w:t>
            </w:r>
          </w:p>
        </w:tc>
        <w:tc>
          <w:tcPr>
            <w:tcW w:w="1134"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单位</w:t>
            </w:r>
          </w:p>
        </w:tc>
        <w:tc>
          <w:tcPr>
            <w:tcW w:w="1134" w:type="dxa"/>
            <w:tcBorders>
              <w:top w:val="single" w:color="auto" w:sz="6" w:space="0"/>
              <w:left w:val="single" w:color="auto" w:sz="6" w:space="0"/>
              <w:bottom w:val="single" w:color="auto" w:sz="6" w:space="0"/>
              <w:right w:val="single" w:color="auto" w:sz="4"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数量</w:t>
            </w:r>
          </w:p>
        </w:tc>
        <w:tc>
          <w:tcPr>
            <w:tcW w:w="1985"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单价（元）</w:t>
            </w:r>
          </w:p>
        </w:tc>
        <w:tc>
          <w:tcPr>
            <w:tcW w:w="2208"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合价（元）</w:t>
            </w:r>
          </w:p>
        </w:tc>
      </w:tr>
      <w:tr>
        <w:tblPrEx>
          <w:tblCellMar>
            <w:top w:w="0" w:type="dxa"/>
            <w:left w:w="108" w:type="dxa"/>
            <w:bottom w:w="0" w:type="dxa"/>
            <w:right w:w="108" w:type="dxa"/>
          </w:tblCellMar>
        </w:tblPrEx>
        <w:trPr>
          <w:trHeight w:val="551"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1</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60"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2</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2"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3</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2"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4</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5</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6</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7</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8</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558" w:hRule="atLeast"/>
        </w:trPr>
        <w:tc>
          <w:tcPr>
            <w:tcW w:w="255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总   价</w:t>
            </w:r>
          </w:p>
        </w:tc>
        <w:tc>
          <w:tcPr>
            <w:tcW w:w="6461" w:type="dxa"/>
            <w:gridSpan w:val="4"/>
            <w:tcBorders>
              <w:top w:val="single" w:color="auto" w:sz="6" w:space="0"/>
              <w:left w:val="single" w:color="auto" w:sz="4" w:space="0"/>
              <w:bottom w:val="single" w:color="auto" w:sz="6" w:space="0"/>
              <w:right w:val="single" w:color="auto" w:sz="6" w:space="0"/>
            </w:tcBorders>
            <w:vAlign w:val="bottom"/>
          </w:tcPr>
          <w:p>
            <w:pPr>
              <w:autoSpaceDE w:val="0"/>
              <w:autoSpaceDN w:val="0"/>
              <w:jc w:val="right"/>
              <w:rPr>
                <w:rFonts w:asciiTheme="minorEastAsia" w:hAnsiTheme="minorEastAsia" w:cstheme="minorEastAsia"/>
                <w:sz w:val="24"/>
                <w:lang w:val="zh-CN"/>
              </w:rPr>
            </w:pPr>
            <w:r>
              <w:rPr>
                <w:rFonts w:hint="eastAsia" w:asciiTheme="minorEastAsia" w:hAnsiTheme="minorEastAsia" w:cstheme="minorEastAsia"/>
                <w:sz w:val="24"/>
                <w:lang w:val="zh-CN"/>
              </w:rPr>
              <w:t>（元）</w:t>
            </w:r>
          </w:p>
        </w:tc>
      </w:tr>
    </w:tbl>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供应商名称（公章）：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8"/>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r>
        <w:rPr>
          <w:rFonts w:hint="eastAsia" w:asciiTheme="minorEastAsia" w:hAnsiTheme="minorEastAsia" w:cstheme="minorEastAsia"/>
          <w:sz w:val="28"/>
        </w:rPr>
        <w:t xml:space="preserve"> </w:t>
      </w:r>
    </w:p>
    <w:p>
      <w:pPr>
        <w:autoSpaceDE w:val="0"/>
        <w:autoSpaceDN w:val="0"/>
        <w:spacing w:line="360" w:lineRule="auto"/>
        <w:jc w:val="center"/>
        <w:rPr>
          <w:rFonts w:asciiTheme="minorEastAsia" w:hAnsiTheme="minorEastAsia" w:cstheme="minorEastAsia"/>
          <w:sz w:val="30"/>
          <w:szCs w:val="30"/>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供应商针对报价需说明的其他文件</w:t>
      </w:r>
    </w:p>
    <w:p>
      <w:pPr>
        <w:autoSpaceDE w:val="0"/>
        <w:autoSpaceDN w:val="0"/>
        <w:spacing w:before="120" w:after="120" w:line="300" w:lineRule="auto"/>
        <w:jc w:val="center"/>
        <w:rPr>
          <w:rFonts w:asciiTheme="minorEastAsia" w:hAnsiTheme="minorEastAsia" w:cstheme="minorEastAsia"/>
          <w:sz w:val="30"/>
          <w:szCs w:val="30"/>
          <w:lang w:val="zh-CN"/>
        </w:rPr>
      </w:pPr>
    </w:p>
    <w:p>
      <w:pPr>
        <w:autoSpaceDE w:val="0"/>
        <w:autoSpaceDN w:val="0"/>
        <w:spacing w:before="120" w:after="120" w:line="30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（文件格式由供应商自拟）</w:t>
      </w:r>
    </w:p>
    <w:p>
      <w:pPr>
        <w:autoSpaceDE w:val="0"/>
        <w:autoSpaceDN w:val="0"/>
        <w:spacing w:before="120" w:after="120" w:line="300" w:lineRule="auto"/>
        <w:jc w:val="center"/>
        <w:rPr>
          <w:rFonts w:asciiTheme="minorEastAsia" w:hAnsiTheme="minorEastAsia" w:cstheme="minorEastAsia"/>
          <w:sz w:val="24"/>
          <w:lang w:val="zh-CN"/>
        </w:rPr>
      </w:pPr>
    </w:p>
    <w:p>
      <w:pPr>
        <w:autoSpaceDE w:val="0"/>
        <w:autoSpaceDN w:val="0"/>
        <w:spacing w:before="120" w:after="120" w:line="300" w:lineRule="auto"/>
        <w:jc w:val="center"/>
        <w:rPr>
          <w:rFonts w:asciiTheme="minorEastAsia" w:hAnsiTheme="minorEastAsia" w:cstheme="minorEastAsia"/>
          <w:sz w:val="24"/>
          <w:lang w:val="zh-CN"/>
        </w:rPr>
      </w:pPr>
      <w:bookmarkStart w:id="1" w:name="_Toc409627182"/>
      <w:r>
        <w:rPr>
          <w:rFonts w:hint="eastAsia" w:asciiTheme="minorEastAsia" w:hAnsiTheme="minorEastAsia" w:cstheme="minorEastAsia"/>
          <w:sz w:val="24"/>
        </w:rPr>
        <w:t>2</w:t>
      </w:r>
      <w:r>
        <w:rPr>
          <w:rFonts w:hint="eastAsia" w:asciiTheme="minorEastAsia" w:hAnsiTheme="minorEastAsia" w:cstheme="minorEastAsia"/>
          <w:sz w:val="24"/>
          <w:lang w:val="zh-CN"/>
        </w:rPr>
        <w:t>.2 商务部分</w:t>
      </w:r>
      <w:bookmarkEnd w:id="1"/>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商务部分目录</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1</w:t>
      </w:r>
      <w:r>
        <w:rPr>
          <w:rFonts w:hint="eastAsia" w:asciiTheme="minorEastAsia" w:hAnsiTheme="minorEastAsia" w:cstheme="minorEastAsia"/>
          <w:sz w:val="24"/>
          <w:lang w:val="zh-CN"/>
        </w:rPr>
        <w:t>、报价函(见附件3)；</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2</w:t>
      </w:r>
      <w:r>
        <w:rPr>
          <w:rFonts w:hint="eastAsia" w:asciiTheme="minorEastAsia" w:hAnsiTheme="minorEastAsia" w:cstheme="minorEastAsia"/>
          <w:sz w:val="24"/>
          <w:lang w:val="zh-CN"/>
        </w:rPr>
        <w:t>、法定代表人资格证明及其授权委托书(见附件4)；</w:t>
      </w:r>
    </w:p>
    <w:p>
      <w:pPr>
        <w:autoSpaceDE w:val="0"/>
        <w:autoSpaceDN w:val="0"/>
        <w:spacing w:line="360" w:lineRule="auto"/>
        <w:ind w:firstLine="480"/>
        <w:jc w:val="left"/>
        <w:rPr>
          <w:rFonts w:asciiTheme="minorEastAsia" w:hAnsiTheme="minorEastAsia" w:cstheme="minorEastAsia"/>
          <w:sz w:val="24"/>
          <w:lang w:val="zh-CN"/>
        </w:rPr>
      </w:pPr>
      <w:r>
        <w:rPr>
          <w:rFonts w:hint="eastAsia" w:asciiTheme="minorEastAsia" w:hAnsiTheme="minorEastAsia" w:cstheme="minorEastAsia"/>
          <w:sz w:val="24"/>
        </w:rPr>
        <w:t>3</w:t>
      </w:r>
      <w:r>
        <w:rPr>
          <w:rFonts w:hint="eastAsia" w:asciiTheme="minorEastAsia" w:hAnsiTheme="minorEastAsia" w:cstheme="minorEastAsia"/>
          <w:sz w:val="24"/>
          <w:lang w:val="zh-CN"/>
        </w:rPr>
        <w:t xml:space="preserve">、项目主要实施人员技术资格一览表（见附件5）； </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4</w:t>
      </w:r>
      <w:r>
        <w:rPr>
          <w:rFonts w:hint="eastAsia" w:asciiTheme="minorEastAsia" w:hAnsiTheme="minorEastAsia" w:cstheme="minorEastAsia"/>
          <w:sz w:val="24"/>
          <w:lang w:val="zh-CN"/>
        </w:rPr>
        <w:t>、供应商同类项目实施情况一览表(见附件6)；</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5</w:t>
      </w:r>
      <w:r>
        <w:rPr>
          <w:rFonts w:hint="eastAsia" w:asciiTheme="minorEastAsia" w:hAnsiTheme="minorEastAsia" w:cstheme="minorEastAsia"/>
          <w:sz w:val="24"/>
          <w:lang w:val="zh-CN"/>
        </w:rPr>
        <w:t>、资信以及商务响应表(见附件7)；</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rPr>
        <w:t>6</w:t>
      </w:r>
      <w:r>
        <w:rPr>
          <w:rFonts w:hint="eastAsia" w:asciiTheme="minorEastAsia" w:hAnsiTheme="minorEastAsia" w:cstheme="minorEastAsia"/>
          <w:sz w:val="24"/>
          <w:lang w:val="zh-CN"/>
        </w:rPr>
        <w:t>、投标人基本账户开户许可证及投标保证金缴纳凭证(见附件8)；</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rPr>
        <w:t>7</w:t>
      </w:r>
      <w:r>
        <w:rPr>
          <w:rFonts w:hint="eastAsia" w:asciiTheme="minorEastAsia" w:hAnsiTheme="minorEastAsia" w:cstheme="minorEastAsia"/>
          <w:sz w:val="24"/>
          <w:lang w:val="zh-CN"/>
        </w:rPr>
        <w:t>、财务状况（见附件9）；</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rPr>
        <w:t>8</w:t>
      </w:r>
      <w:r>
        <w:rPr>
          <w:rFonts w:hint="eastAsia" w:asciiTheme="minorEastAsia" w:hAnsiTheme="minorEastAsia" w:cstheme="minorEastAsia"/>
          <w:sz w:val="24"/>
          <w:lang w:val="zh-CN"/>
        </w:rPr>
        <w:t>、依法缴纳税收和社会保障资金的相关材料（见附件1</w:t>
      </w:r>
      <w:r>
        <w:rPr>
          <w:rFonts w:hint="eastAsia" w:asciiTheme="minorEastAsia" w:hAnsiTheme="minorEastAsia" w:cstheme="minorEastAsia"/>
          <w:sz w:val="24"/>
        </w:rPr>
        <w:t>0</w:t>
      </w:r>
      <w:r>
        <w:rPr>
          <w:rFonts w:hint="eastAsia" w:asciiTheme="minorEastAsia" w:hAnsiTheme="minorEastAsia" w:cstheme="minorEastAsia"/>
          <w:sz w:val="24"/>
          <w:lang w:val="zh-CN"/>
        </w:rPr>
        <w:t>）；</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lang w:val="zh-CN"/>
        </w:rPr>
        <w:t>9、商务文件要求的其他资料。</w:t>
      </w: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lang w:val="zh-CN"/>
        </w:rPr>
        <w:t>附件3：</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报价函</w:t>
      </w:r>
    </w:p>
    <w:p>
      <w:pPr>
        <w:autoSpaceDE w:val="0"/>
        <w:autoSpaceDN w:val="0"/>
        <w:spacing w:line="380" w:lineRule="exact"/>
        <w:rPr>
          <w:rFonts w:asciiTheme="minorEastAsia" w:hAnsiTheme="minorEastAsia" w:cstheme="minorEastAsia"/>
          <w:sz w:val="24"/>
          <w:u w:val="single"/>
          <w:lang w:val="zh-CN"/>
        </w:rPr>
      </w:pPr>
    </w:p>
    <w:p>
      <w:pPr>
        <w:autoSpaceDE w:val="0"/>
        <w:autoSpaceDN w:val="0"/>
        <w:spacing w:line="380" w:lineRule="exact"/>
        <w:rPr>
          <w:rFonts w:asciiTheme="minorEastAsia" w:hAnsiTheme="minorEastAsia" w:cstheme="minorEastAsia"/>
          <w:sz w:val="24"/>
          <w:lang w:val="zh-CN"/>
        </w:rPr>
      </w:pPr>
      <w:r>
        <w:rPr>
          <w:rFonts w:hint="eastAsia" w:asciiTheme="minorEastAsia" w:hAnsiTheme="minorEastAsia" w:cstheme="minorEastAsia"/>
          <w:sz w:val="24"/>
          <w:u w:val="single"/>
          <w:lang w:val="zh-CN"/>
        </w:rPr>
        <w:t xml:space="preserve">（采购人） </w:t>
      </w:r>
      <w:r>
        <w:rPr>
          <w:rFonts w:hint="eastAsia" w:asciiTheme="minorEastAsia" w:hAnsiTheme="minorEastAsia" w:cstheme="minorEastAsia"/>
          <w:sz w:val="24"/>
          <w:lang w:val="zh-CN"/>
        </w:rPr>
        <w:t>：</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u w:val="single"/>
          <w:lang w:val="zh-CN"/>
        </w:rPr>
        <w:t>（供应商名称）</w:t>
      </w:r>
      <w:r>
        <w:rPr>
          <w:rFonts w:hint="eastAsia" w:asciiTheme="minorEastAsia" w:hAnsiTheme="minorEastAsia" w:cstheme="minorEastAsia"/>
          <w:sz w:val="24"/>
          <w:lang w:val="zh-CN"/>
        </w:rPr>
        <w:t>系中华人民共和国合法企业，经营地址</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我</w:t>
      </w:r>
      <w:r>
        <w:rPr>
          <w:rFonts w:hint="eastAsia" w:asciiTheme="minorEastAsia" w:hAnsiTheme="minorEastAsia" w:cstheme="minorEastAsia"/>
          <w:sz w:val="24"/>
          <w:u w:val="single"/>
          <w:lang w:val="zh-CN"/>
        </w:rPr>
        <w:t>（姓名）</w:t>
      </w:r>
      <w:r>
        <w:rPr>
          <w:rFonts w:hint="eastAsia" w:asciiTheme="minorEastAsia" w:hAnsiTheme="minorEastAsia" w:cstheme="minorEastAsia"/>
          <w:sz w:val="24"/>
          <w:lang w:val="zh-CN"/>
        </w:rPr>
        <w:t>系</w:t>
      </w:r>
      <w:r>
        <w:rPr>
          <w:rFonts w:hint="eastAsia" w:asciiTheme="minorEastAsia" w:hAnsiTheme="minorEastAsia" w:cstheme="minorEastAsia"/>
          <w:sz w:val="24"/>
          <w:u w:val="single"/>
          <w:lang w:val="zh-CN"/>
        </w:rPr>
        <w:t>（供应商名称）</w:t>
      </w:r>
      <w:r>
        <w:rPr>
          <w:rFonts w:hint="eastAsia" w:asciiTheme="minorEastAsia" w:hAnsiTheme="minorEastAsia" w:cstheme="minorEastAsia"/>
          <w:sz w:val="24"/>
          <w:lang w:val="zh-CN"/>
        </w:rPr>
        <w:t>的法定代表人，我方自愿参加贵方组织的</w:t>
      </w:r>
      <w:r>
        <w:rPr>
          <w:rFonts w:hint="eastAsia" w:asciiTheme="minorEastAsia" w:hAnsiTheme="minorEastAsia" w:cstheme="minorEastAsia"/>
          <w:sz w:val="24"/>
          <w:u w:val="single"/>
          <w:lang w:val="zh-CN"/>
        </w:rPr>
        <w:t>（采购项目名称）（编号为      ）</w:t>
      </w:r>
      <w:r>
        <w:rPr>
          <w:rFonts w:hint="eastAsia" w:asciiTheme="minorEastAsia" w:hAnsiTheme="minorEastAsia" w:cstheme="minorEastAsia"/>
          <w:sz w:val="24"/>
          <w:lang w:val="zh-CN"/>
        </w:rPr>
        <w:t>的采购，为此，我方就本次报价有关事项郑重声明如下：</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1、我方已详细审阅全部询价通知书，同意询价通知书的各项要求。</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2、我方向贵方提交的所有响应文件、资料都是准确的和真实的。</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3、若成交，我方将按照询价通知书和响应文件的规定履行合同。</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4、我方不是采购人的附属机构；在获知本项目采购信息后，与采购人聘请的为此项目提供咨询服务的公司以及其附属机构没有任何关系。</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5、响应文件自响应文件递交截止之日起投标有效期为</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日历日。</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以上事项如有虚假或者隐瞒，我方愿意承担一切后果。</w:t>
      </w:r>
    </w:p>
    <w:p>
      <w:pPr>
        <w:tabs>
          <w:tab w:val="left" w:pos="939"/>
        </w:tabs>
        <w:autoSpaceDE w:val="0"/>
        <w:autoSpaceDN w:val="0"/>
        <w:spacing w:line="460" w:lineRule="exact"/>
        <w:ind w:left="773" w:hanging="458"/>
        <w:rPr>
          <w:rFonts w:asciiTheme="minorEastAsia" w:hAnsiTheme="minorEastAsia" w:cstheme="minorEastAsia"/>
          <w:sz w:val="24"/>
          <w:lang w:val="zh-CN"/>
        </w:rPr>
      </w:pPr>
    </w:p>
    <w:p>
      <w:pPr>
        <w:tabs>
          <w:tab w:val="left" w:pos="939"/>
        </w:tabs>
        <w:autoSpaceDE w:val="0"/>
        <w:autoSpaceDN w:val="0"/>
        <w:spacing w:line="460" w:lineRule="exact"/>
        <w:ind w:left="773" w:hanging="458"/>
        <w:rPr>
          <w:rFonts w:asciiTheme="minorEastAsia" w:hAnsiTheme="minorEastAsia" w:cstheme="minorEastAsia"/>
          <w:sz w:val="24"/>
          <w:lang w:val="zh-CN"/>
        </w:rPr>
      </w:pPr>
    </w:p>
    <w:p>
      <w:pPr>
        <w:tabs>
          <w:tab w:val="left" w:pos="939"/>
        </w:tabs>
        <w:autoSpaceDE w:val="0"/>
        <w:autoSpaceDN w:val="0"/>
        <w:spacing w:line="460" w:lineRule="exact"/>
        <w:ind w:left="773" w:hanging="458"/>
        <w:rPr>
          <w:rFonts w:asciiTheme="minorEastAsia" w:hAnsiTheme="minorEastAsia" w:cstheme="minorEastAsia"/>
          <w:sz w:val="24"/>
          <w:lang w:val="zh-CN"/>
        </w:rPr>
      </w:pPr>
    </w:p>
    <w:p>
      <w:pPr>
        <w:autoSpaceDE w:val="0"/>
        <w:autoSpaceDN w:val="0"/>
        <w:spacing w:before="120" w:line="460" w:lineRule="exact"/>
        <w:ind w:firstLine="3676" w:firstLineChars="1532"/>
        <w:rPr>
          <w:rFonts w:asciiTheme="minorEastAsia" w:hAnsiTheme="minorEastAsia" w:cstheme="minorEastAsia"/>
          <w:sz w:val="24"/>
          <w:lang w:val="zh-CN"/>
        </w:rPr>
      </w:pPr>
    </w:p>
    <w:p>
      <w:pPr>
        <w:autoSpaceDE w:val="0"/>
        <w:autoSpaceDN w:val="0"/>
        <w:spacing w:before="120" w:line="460" w:lineRule="exact"/>
        <w:ind w:firstLine="3676" w:firstLineChars="1532"/>
        <w:rPr>
          <w:rFonts w:asciiTheme="minorEastAsia" w:hAnsiTheme="minorEastAsia" w:cstheme="minorEastAsia"/>
          <w:sz w:val="24"/>
          <w:lang w:val="zh-CN"/>
        </w:rPr>
      </w:pPr>
      <w:r>
        <w:rPr>
          <w:rFonts w:hint="eastAsia" w:asciiTheme="minorEastAsia" w:hAnsiTheme="minorEastAsia" w:cstheme="minorEastAsia"/>
          <w:sz w:val="24"/>
          <w:lang w:val="zh-CN"/>
        </w:rPr>
        <w:t xml:space="preserve">供应商全称（公章）：  </w:t>
      </w:r>
    </w:p>
    <w:p>
      <w:pPr>
        <w:autoSpaceDE w:val="0"/>
        <w:autoSpaceDN w:val="0"/>
        <w:spacing w:before="120" w:after="50" w:line="460" w:lineRule="exact"/>
        <w:ind w:right="600" w:firstLine="3720" w:firstLineChars="1550"/>
        <w:rPr>
          <w:rFonts w:asciiTheme="minorEastAsia" w:hAnsiTheme="minorEastAsia" w:cstheme="minorEastAsia"/>
          <w:sz w:val="24"/>
          <w:lang w:val="zh-CN"/>
        </w:rPr>
      </w:pPr>
    </w:p>
    <w:p>
      <w:pPr>
        <w:autoSpaceDE w:val="0"/>
        <w:autoSpaceDN w:val="0"/>
        <w:spacing w:before="120" w:after="50" w:line="460" w:lineRule="exact"/>
        <w:ind w:right="600" w:firstLine="3720" w:firstLineChars="1550"/>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法定代表人（签字或盖章）： </w:t>
      </w:r>
    </w:p>
    <w:p>
      <w:pPr>
        <w:autoSpaceDE w:val="0"/>
        <w:autoSpaceDN w:val="0"/>
        <w:spacing w:before="120" w:after="50" w:line="460" w:lineRule="exact"/>
        <w:ind w:right="600" w:firstLine="3720" w:firstLineChars="1550"/>
        <w:rPr>
          <w:rFonts w:asciiTheme="minorEastAsia" w:hAnsiTheme="minorEastAsia" w:cstheme="minorEastAsia"/>
          <w:sz w:val="24"/>
          <w:lang w:val="zh-CN"/>
        </w:rPr>
      </w:pP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r>
        <w:rPr>
          <w:rFonts w:hint="eastAsia" w:asciiTheme="minorEastAsia" w:hAnsiTheme="minorEastAsia" w:cstheme="minorEastAsia"/>
          <w:sz w:val="24"/>
          <w:lang w:val="zh-CN"/>
        </w:rPr>
        <w:t>日    期：         年   月   日</w:t>
      </w: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p>
    <w:p>
      <w:pPr>
        <w:autoSpaceDE w:val="0"/>
        <w:autoSpaceDN w:val="0"/>
        <w:spacing w:before="120" w:after="50" w:line="460" w:lineRule="exact"/>
        <w:ind w:right="600"/>
        <w:rPr>
          <w:rFonts w:asciiTheme="minorEastAsia" w:hAnsiTheme="minorEastAsia" w:cstheme="minorEastAsia"/>
          <w:sz w:val="24"/>
          <w:lang w:val="zh-CN"/>
        </w:rPr>
      </w:pPr>
      <w:r>
        <w:rPr>
          <w:rFonts w:hint="eastAsia" w:asciiTheme="minorEastAsia" w:hAnsiTheme="minorEastAsia" w:cstheme="minorEastAsia"/>
          <w:sz w:val="24"/>
          <w:lang w:val="zh-CN"/>
        </w:rPr>
        <w:t xml:space="preserve">附件4：    </w:t>
      </w:r>
    </w:p>
    <w:p>
      <w:pPr>
        <w:autoSpaceDE w:val="0"/>
        <w:autoSpaceDN w:val="0"/>
        <w:spacing w:before="120" w:after="120" w:line="300" w:lineRule="auto"/>
        <w:jc w:val="center"/>
        <w:rPr>
          <w:rFonts w:asciiTheme="minorEastAsia" w:hAnsiTheme="minorEastAsia" w:cstheme="minorEastAsia"/>
          <w:sz w:val="28"/>
          <w:lang w:val="zh-CN"/>
        </w:rPr>
      </w:pP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法定代表人资格证明</w:t>
      </w: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p>
    <w:p>
      <w:pPr>
        <w:autoSpaceDE w:val="0"/>
        <w:autoSpaceDN w:val="0"/>
        <w:spacing w:line="36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(附法定代表人资格证明或身份证复印件)</w:t>
      </w: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供应商（公章）：</w:t>
      </w:r>
    </w:p>
    <w:p>
      <w:pPr>
        <w:autoSpaceDE w:val="0"/>
        <w:autoSpaceDN w:val="0"/>
        <w:spacing w:line="360" w:lineRule="auto"/>
        <w:ind w:firstLine="4320" w:firstLineChars="1800"/>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法定代表人（签字或盖章）：</w:t>
      </w: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日 期：      年   月   日</w:t>
      </w: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480" w:lineRule="auto"/>
        <w:jc w:val="center"/>
        <w:rPr>
          <w:rFonts w:asciiTheme="minorEastAsia" w:hAnsiTheme="minorEastAsia" w:cstheme="minorEastAsia"/>
          <w:sz w:val="24"/>
          <w:u w:val="single"/>
          <w:lang w:val="zh-CN"/>
        </w:rPr>
      </w:pPr>
      <w:r>
        <w:rPr>
          <w:rFonts w:hint="eastAsia" w:asciiTheme="minorEastAsia" w:hAnsiTheme="minorEastAsia" w:cstheme="minorEastAsia"/>
          <w:sz w:val="24"/>
          <w:u w:val="single"/>
          <w:lang w:val="zh-CN"/>
        </w:rPr>
        <w:t>法定代表人授权委托书</w:t>
      </w:r>
    </w:p>
    <w:p>
      <w:pPr>
        <w:jc w:val="center"/>
        <w:rPr>
          <w:rFonts w:asciiTheme="minorEastAsia" w:hAnsiTheme="minorEastAsia" w:cstheme="minorEastAsia"/>
          <w:sz w:val="28"/>
          <w:lang w:val="zh-CN"/>
        </w:rPr>
      </w:pPr>
    </w:p>
    <w:p>
      <w:pPr>
        <w:autoSpaceDE w:val="0"/>
        <w:autoSpaceDN w:val="0"/>
        <w:spacing w:line="480" w:lineRule="auto"/>
        <w:rPr>
          <w:rFonts w:asciiTheme="minorEastAsia" w:hAnsiTheme="minorEastAsia" w:cstheme="minorEastAsia"/>
          <w:sz w:val="24"/>
          <w:lang w:val="zh-CN"/>
        </w:rPr>
      </w:pPr>
      <w:r>
        <w:rPr>
          <w:rFonts w:hint="eastAsia" w:asciiTheme="minorEastAsia" w:hAnsiTheme="minorEastAsia" w:cstheme="minorEastAsia"/>
          <w:sz w:val="24"/>
          <w:u w:val="single"/>
          <w:lang w:val="zh-CN"/>
        </w:rPr>
        <w:t xml:space="preserve">   （采购人）  </w:t>
      </w:r>
      <w:r>
        <w:rPr>
          <w:rFonts w:hint="eastAsia" w:asciiTheme="minorEastAsia" w:hAnsiTheme="minorEastAsia" w:cstheme="minorEastAsia"/>
          <w:sz w:val="24"/>
          <w:lang w:val="zh-CN"/>
        </w:rPr>
        <w:t>：</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我</w:t>
      </w:r>
      <w:r>
        <w:rPr>
          <w:rFonts w:hint="eastAsia" w:asciiTheme="minorEastAsia" w:hAnsiTheme="minorEastAsia" w:cstheme="minorEastAsia"/>
          <w:sz w:val="24"/>
          <w:u w:val="single"/>
          <w:lang w:val="zh-CN"/>
        </w:rPr>
        <w:t xml:space="preserve">   （姓名） </w:t>
      </w:r>
      <w:r>
        <w:rPr>
          <w:rFonts w:hint="eastAsia" w:asciiTheme="minorEastAsia" w:hAnsiTheme="minorEastAsia" w:cstheme="minorEastAsia"/>
          <w:sz w:val="24"/>
          <w:lang w:val="zh-CN"/>
        </w:rPr>
        <w:t>系</w:t>
      </w:r>
      <w:r>
        <w:rPr>
          <w:rFonts w:hint="eastAsia" w:asciiTheme="minorEastAsia" w:hAnsiTheme="minorEastAsia" w:cstheme="minorEastAsia"/>
          <w:sz w:val="24"/>
          <w:u w:val="single"/>
          <w:lang w:val="zh-CN"/>
        </w:rPr>
        <w:t xml:space="preserve">    （供应商名称）</w:t>
      </w:r>
      <w:r>
        <w:rPr>
          <w:rFonts w:hint="eastAsia" w:asciiTheme="minorEastAsia" w:hAnsiTheme="minorEastAsia" w:cstheme="minorEastAsia"/>
          <w:sz w:val="24"/>
          <w:lang w:val="zh-CN"/>
        </w:rPr>
        <w:t>法定代表人，现授权委托我公司的</w:t>
      </w:r>
      <w:r>
        <w:rPr>
          <w:rFonts w:hint="eastAsia" w:asciiTheme="minorEastAsia" w:hAnsiTheme="minorEastAsia" w:cstheme="minorEastAsia"/>
          <w:sz w:val="24"/>
          <w:u w:val="single"/>
          <w:lang w:val="zh-CN"/>
        </w:rPr>
        <w:t xml:space="preserve"> （姓名、职务或职称）</w:t>
      </w:r>
      <w:r>
        <w:rPr>
          <w:rFonts w:hint="eastAsia" w:asciiTheme="minorEastAsia" w:hAnsiTheme="minorEastAsia" w:cstheme="minorEastAsia"/>
          <w:sz w:val="24"/>
          <w:lang w:val="zh-CN"/>
        </w:rPr>
        <w:t>为我公司本次</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项目的授权代表，代表我方办理本次报价、签约等相关事宜，签署全部有关的文件、协议、合同并具有法律效力。</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委托期限：</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。被授权人签署的所有文件（在授权书有效期内签署的）不因授权撤销而失效。</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授权代表无权转让委托权。特此授权。</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本授权委托书自</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日签字生效,特此声明。</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(附法人代表身份证以及授权代表身份证复印件)</w:t>
      </w: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授权代表姓名（签字或盖章）：       性 别：              年 龄：</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部 门：                           职 务：</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供应商（公章）：</w:t>
      </w: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法定代表人（签字或盖章）：</w:t>
      </w:r>
    </w:p>
    <w:p>
      <w:pPr>
        <w:autoSpaceDE w:val="0"/>
        <w:autoSpaceDN w:val="0"/>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日 期：     年   月   日</w:t>
      </w:r>
    </w:p>
    <w:p>
      <w:pPr>
        <w:autoSpaceDE w:val="0"/>
        <w:autoSpaceDN w:val="0"/>
        <w:spacing w:line="640" w:lineRule="exact"/>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附件5：</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项目主要实施人员技术资格一览表</w:t>
      </w:r>
    </w:p>
    <w:p>
      <w:pPr>
        <w:autoSpaceDE w:val="0"/>
        <w:autoSpaceDN w:val="0"/>
        <w:spacing w:before="120" w:after="120" w:line="300" w:lineRule="auto"/>
        <w:ind w:firstLine="630"/>
        <w:jc w:val="center"/>
        <w:rPr>
          <w:rFonts w:asciiTheme="minorEastAsia" w:hAnsiTheme="minorEastAsia" w:cstheme="minorEastAsia"/>
          <w:sz w:val="28"/>
          <w:lang w:val="zh-CN"/>
        </w:rPr>
      </w:pPr>
    </w:p>
    <w:p>
      <w:pPr>
        <w:autoSpaceDE w:val="0"/>
        <w:autoSpaceDN w:val="0"/>
        <w:spacing w:after="240"/>
        <w:ind w:firstLine="120" w:firstLineChars="50"/>
        <w:rPr>
          <w:rFonts w:asciiTheme="minorEastAsia" w:hAnsiTheme="minorEastAsia" w:cstheme="minorEastAsia"/>
          <w:sz w:val="24"/>
          <w:lang w:val="zh-CN"/>
        </w:rPr>
      </w:pP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284" w:type="dxa"/>
        <w:jc w:val="center"/>
        <w:tblLayout w:type="fixed"/>
        <w:tblCellMar>
          <w:top w:w="0" w:type="dxa"/>
          <w:left w:w="108" w:type="dxa"/>
          <w:bottom w:w="0" w:type="dxa"/>
          <w:right w:w="108" w:type="dxa"/>
        </w:tblCellMar>
      </w:tblPr>
      <w:tblGrid>
        <w:gridCol w:w="1037"/>
        <w:gridCol w:w="1407"/>
        <w:gridCol w:w="2004"/>
        <w:gridCol w:w="1559"/>
        <w:gridCol w:w="1984"/>
        <w:gridCol w:w="1293"/>
      </w:tblGrid>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姓  名</w:t>
            </w:r>
          </w:p>
        </w:tc>
        <w:tc>
          <w:tcPr>
            <w:tcW w:w="140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职务</w:t>
            </w:r>
          </w:p>
        </w:tc>
        <w:tc>
          <w:tcPr>
            <w:tcW w:w="20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专业技术资格</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证书编号</w:t>
            </w:r>
          </w:p>
        </w:tc>
        <w:tc>
          <w:tcPr>
            <w:tcW w:w="19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劳动合同编号</w:t>
            </w:r>
          </w:p>
        </w:tc>
        <w:tc>
          <w:tcPr>
            <w:tcW w:w="12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备注</w:t>
            </w: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bl>
    <w:p>
      <w:pPr>
        <w:autoSpaceDE w:val="0"/>
        <w:autoSpaceDN w:val="0"/>
        <w:spacing w:before="50" w:after="120"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 xml:space="preserve">注：在填写时，如本表格不适合供应商的实际情况，可根据本表格式自行制表填写。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32"/>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附件6：</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供应商同类项目实施情况一览表</w:t>
      </w:r>
    </w:p>
    <w:p>
      <w:pPr>
        <w:autoSpaceDE w:val="0"/>
        <w:autoSpaceDN w:val="0"/>
        <w:spacing w:after="240"/>
        <w:rPr>
          <w:rFonts w:asciiTheme="minorEastAsia" w:hAnsiTheme="minorEastAsia" w:cstheme="minorEastAsia"/>
          <w:u w:val="single"/>
        </w:rPr>
      </w:pPr>
    </w:p>
    <w:tbl>
      <w:tblPr>
        <w:tblStyle w:val="7"/>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958"/>
        <w:gridCol w:w="810"/>
        <w:gridCol w:w="869"/>
        <w:gridCol w:w="1260"/>
        <w:gridCol w:w="700"/>
        <w:gridCol w:w="700"/>
        <w:gridCol w:w="69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6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招标采购单位名称</w:t>
            </w:r>
          </w:p>
        </w:tc>
        <w:tc>
          <w:tcPr>
            <w:tcW w:w="195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设备或项目名称</w:t>
            </w:r>
          </w:p>
        </w:tc>
        <w:tc>
          <w:tcPr>
            <w:tcW w:w="81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采购数量</w:t>
            </w:r>
          </w:p>
        </w:tc>
        <w:tc>
          <w:tcPr>
            <w:tcW w:w="86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单价</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合同</w:t>
            </w:r>
          </w:p>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金额</w:t>
            </w:r>
          </w:p>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（万元）</w:t>
            </w:r>
          </w:p>
        </w:tc>
        <w:tc>
          <w:tcPr>
            <w:tcW w:w="2099" w:type="dxa"/>
            <w:gridSpan w:val="3"/>
            <w:tcBorders>
              <w:top w:val="single" w:color="auto" w:sz="4" w:space="0"/>
              <w:left w:val="single" w:color="auto" w:sz="4" w:space="0"/>
              <w:bottom w:val="single" w:color="auto" w:sz="4" w:space="0"/>
              <w:right w:val="single" w:color="auto" w:sz="4" w:space="0"/>
            </w:tcBorders>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附件页码</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招标采购单位联系人及电话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1"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成交通知书</w:t>
            </w:r>
          </w:p>
        </w:tc>
        <w:tc>
          <w:tcPr>
            <w:tcW w:w="70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合同</w:t>
            </w:r>
          </w:p>
        </w:tc>
        <w:tc>
          <w:tcPr>
            <w:tcW w:w="6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验收</w:t>
            </w:r>
          </w:p>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报告</w:t>
            </w:r>
          </w:p>
        </w:tc>
        <w:tc>
          <w:tcPr>
            <w:tcW w:w="1540"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bl>
    <w:p>
      <w:pPr>
        <w:autoSpaceDE w:val="0"/>
        <w:autoSpaceDN w:val="0"/>
        <w:rPr>
          <w:rFonts w:asciiTheme="minorEastAsia" w:hAnsiTheme="minorEastAsia" w:cstheme="minorEastAsia"/>
          <w:u w:val="single"/>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附件7： </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资信以及商务响应表</w:t>
      </w:r>
    </w:p>
    <w:p>
      <w:pPr>
        <w:autoSpaceDE w:val="0"/>
        <w:autoSpaceDN w:val="0"/>
        <w:spacing w:after="240"/>
        <w:rPr>
          <w:rFonts w:asciiTheme="minorEastAsia" w:hAnsiTheme="minorEastAsia" w:cstheme="minorEastAsia"/>
          <w:sz w:val="24"/>
          <w:lang w:val="zh-CN"/>
        </w:rPr>
      </w:pPr>
    </w:p>
    <w:tbl>
      <w:tblPr>
        <w:tblStyle w:val="7"/>
        <w:tblW w:w="9291" w:type="dxa"/>
        <w:jc w:val="center"/>
        <w:tblLayout w:type="fixed"/>
        <w:tblCellMar>
          <w:top w:w="0" w:type="dxa"/>
          <w:left w:w="108" w:type="dxa"/>
          <w:bottom w:w="0" w:type="dxa"/>
          <w:right w:w="108" w:type="dxa"/>
        </w:tblCellMar>
      </w:tblPr>
      <w:tblGrid>
        <w:gridCol w:w="1567"/>
        <w:gridCol w:w="3458"/>
        <w:gridCol w:w="1097"/>
        <w:gridCol w:w="3169"/>
      </w:tblGrid>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项目</w:t>
            </w:r>
          </w:p>
        </w:tc>
        <w:tc>
          <w:tcPr>
            <w:tcW w:w="3458"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询价通知书要求</w:t>
            </w:r>
          </w:p>
        </w:tc>
        <w:tc>
          <w:tcPr>
            <w:tcW w:w="109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是否</w:t>
            </w:r>
          </w:p>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响应</w:t>
            </w:r>
          </w:p>
        </w:tc>
        <w:tc>
          <w:tcPr>
            <w:tcW w:w="316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供应商的承诺或者说明</w:t>
            </w: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ind w:left="43"/>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ind w:left="43"/>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bl>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lang w:val="zh-CN"/>
        </w:rPr>
      </w:pPr>
      <w:r>
        <w:rPr>
          <w:rFonts w:hint="eastAsia" w:asciiTheme="minorEastAsia" w:hAnsiTheme="minorEastAsia" w:cstheme="minorEastAsia"/>
          <w:sz w:val="24"/>
          <w:lang w:val="zh-CN"/>
        </w:rPr>
        <w:t>法定代表人或其授权代表（签字或盖章）：</w:t>
      </w:r>
    </w:p>
    <w:p>
      <w:pPr>
        <w:autoSpaceDE w:val="0"/>
        <w:autoSpaceDN w:val="0"/>
        <w:spacing w:line="360" w:lineRule="auto"/>
        <w:rPr>
          <w:rFonts w:asciiTheme="minorEastAsia" w:hAnsiTheme="minorEastAsia" w:cstheme="minorEastAsia"/>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附件8：</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供应商基本账户开户许可证凭证</w:t>
      </w:r>
    </w:p>
    <w:p>
      <w:pPr>
        <w:autoSpaceDE w:val="0"/>
        <w:autoSpaceDN w:val="0"/>
        <w:spacing w:line="640" w:lineRule="exact"/>
        <w:rPr>
          <w:rFonts w:asciiTheme="minorEastAsia" w:hAnsiTheme="minorEastAsia" w:cstheme="minorEastAsia"/>
          <w:sz w:val="24"/>
          <w:lang w:val="zh-CN"/>
        </w:rPr>
      </w:pPr>
    </w:p>
    <w:tbl>
      <w:tblPr>
        <w:tblStyle w:val="7"/>
        <w:tblW w:w="867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5" w:hRule="atLeast"/>
        </w:trPr>
        <w:tc>
          <w:tcPr>
            <w:tcW w:w="8670" w:type="dxa"/>
            <w:vAlign w:val="center"/>
          </w:tcPr>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（复印件粘贴处）</w:t>
            </w:r>
          </w:p>
        </w:tc>
      </w:tr>
    </w:tbl>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hint="eastAsia"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附件9：</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财务状况</w:t>
      </w:r>
    </w:p>
    <w:p>
      <w:pPr>
        <w:autoSpaceDE w:val="0"/>
        <w:autoSpaceDN w:val="0"/>
        <w:spacing w:line="640" w:lineRule="exact"/>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提供</w:t>
      </w:r>
      <w:r>
        <w:rPr>
          <w:rFonts w:hint="eastAsia" w:asciiTheme="minorEastAsia" w:hAnsiTheme="minorEastAsia" w:cstheme="minorEastAsia"/>
          <w:sz w:val="24"/>
        </w:rPr>
        <w:t>201</w:t>
      </w:r>
      <w:r>
        <w:rPr>
          <w:rFonts w:hint="eastAsia" w:asciiTheme="minorEastAsia" w:hAnsiTheme="minorEastAsia" w:cstheme="minorEastAsia"/>
          <w:sz w:val="24"/>
          <w:lang w:val="en-US" w:eastAsia="zh-CN"/>
        </w:rPr>
        <w:t>9</w:t>
      </w:r>
      <w:r>
        <w:rPr>
          <w:rFonts w:hint="eastAsia" w:asciiTheme="minorEastAsia" w:hAnsiTheme="minorEastAsia" w:cstheme="minorEastAsia"/>
          <w:sz w:val="24"/>
        </w:rPr>
        <w:t>、20</w:t>
      </w:r>
      <w:r>
        <w:rPr>
          <w:rFonts w:hint="eastAsia" w:asciiTheme="minorEastAsia" w:hAnsiTheme="minorEastAsia" w:cstheme="minorEastAsia"/>
          <w:sz w:val="24"/>
          <w:lang w:val="en-US" w:eastAsia="zh-CN"/>
        </w:rPr>
        <w:t>20</w:t>
      </w:r>
      <w:r>
        <w:rPr>
          <w:rFonts w:hint="eastAsia" w:asciiTheme="minorEastAsia" w:hAnsiTheme="minorEastAsia" w:cstheme="minorEastAsia"/>
          <w:sz w:val="24"/>
        </w:rPr>
        <w:t>年度</w:t>
      </w:r>
      <w:r>
        <w:rPr>
          <w:rFonts w:hint="eastAsia" w:asciiTheme="minorEastAsia" w:hAnsiTheme="minorEastAsia" w:cstheme="minorEastAsia"/>
          <w:sz w:val="24"/>
          <w:lang w:val="zh-CN"/>
        </w:rPr>
        <w:t>经审计的财务报告，包括“四表一注”，即资产负债表、利润表、现金流量表、所有者权益变动表及其附注，或者其基本账户开户银行出具的资信证明。部分其他组织和自然人，没有经审计的财务报告，可以提供银行出具的资信证明。</w:t>
      </w:r>
    </w:p>
    <w:p>
      <w:pPr>
        <w:autoSpaceDE w:val="0"/>
        <w:autoSpaceDN w:val="0"/>
        <w:snapToGrid w:val="0"/>
        <w:spacing w:line="360" w:lineRule="auto"/>
        <w:rPr>
          <w:rFonts w:asciiTheme="minorEastAsia" w:hAnsiTheme="minorEastAsia" w:cstheme="minorEastAsia"/>
          <w:sz w:val="30"/>
          <w:szCs w:val="30"/>
          <w:lang w:val="zh-CN"/>
        </w:rPr>
      </w:pPr>
    </w:p>
    <w:p>
      <w:pPr>
        <w:autoSpaceDE w:val="0"/>
        <w:autoSpaceDN w:val="0"/>
        <w:snapToGrid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商务文件要求的其他资料</w:t>
      </w: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（1）提供符合要求的营业执照复印件；</w:t>
      </w: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 xml:space="preserve">（2）提供符合要求的税务登记证复印件； </w:t>
      </w: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（3）投标人情况介绍（主要产品、技术力量、生产规模、经营业绩等）；</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（4）履行合同所必须的设备和专业技术能力的证明材料；</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（5）节能、环保等的资质证书或者文件；</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（6）售后服务维修机构分布情况；</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（7）售后服务的内容和措施；</w:t>
      </w: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（8）招标文件其它规定或者投标人认为应介绍或者提交的资料、文件和说明。</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注：①以上文件格式由投标人自拟；②评标办法要求的证明材料提供要求根据评标办法自拟。</w:t>
      </w: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line="360" w:lineRule="auto"/>
        <w:ind w:firstLine="1960" w:firstLineChars="700"/>
        <w:rPr>
          <w:rFonts w:asciiTheme="minorEastAsia" w:hAnsiTheme="minorEastAsia" w:cstheme="minorEastAsia"/>
          <w:sz w:val="28"/>
          <w:szCs w:val="28"/>
          <w:lang w:val="zh-CN"/>
        </w:rPr>
      </w:pPr>
      <w:bookmarkStart w:id="2" w:name="_Toc409627183"/>
      <w:r>
        <w:rPr>
          <w:rFonts w:hint="eastAsia" w:asciiTheme="minorEastAsia" w:hAnsiTheme="minorEastAsia" w:cstheme="minorEastAsia"/>
          <w:sz w:val="28"/>
          <w:szCs w:val="28"/>
        </w:rPr>
        <w:t>2</w:t>
      </w:r>
      <w:r>
        <w:rPr>
          <w:rFonts w:hint="eastAsia" w:asciiTheme="minorEastAsia" w:hAnsiTheme="minorEastAsia" w:cstheme="minorEastAsia"/>
          <w:sz w:val="28"/>
          <w:szCs w:val="28"/>
          <w:lang w:val="zh-CN"/>
        </w:rPr>
        <w:t>.3 技术部分</w:t>
      </w:r>
      <w:bookmarkEnd w:id="2"/>
    </w:p>
    <w:p>
      <w:pPr>
        <w:autoSpaceDE w:val="0"/>
        <w:autoSpaceDN w:val="0"/>
        <w:spacing w:before="120" w:after="120" w:line="300" w:lineRule="auto"/>
        <w:ind w:firstLine="280" w:firstLineChars="100"/>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技术部分目录</w:t>
      </w:r>
    </w:p>
    <w:p>
      <w:pPr>
        <w:autoSpaceDE w:val="0"/>
        <w:autoSpaceDN w:val="0"/>
        <w:spacing w:before="120" w:after="120" w:line="300" w:lineRule="auto"/>
        <w:ind w:firstLine="630"/>
        <w:jc w:val="center"/>
        <w:rPr>
          <w:rFonts w:asciiTheme="minorEastAsia" w:hAnsiTheme="minorEastAsia" w:cstheme="minorEastAsia"/>
          <w:sz w:val="30"/>
          <w:szCs w:val="30"/>
          <w:lang w:val="zh-CN"/>
        </w:rPr>
      </w:pP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1、货物清单（见附件：1</w:t>
      </w:r>
      <w:r>
        <w:rPr>
          <w:rFonts w:hint="eastAsia" w:asciiTheme="minorEastAsia" w:hAnsiTheme="minorEastAsia" w:cstheme="minorEastAsia"/>
          <w:sz w:val="24"/>
        </w:rPr>
        <w:t>0</w:t>
      </w:r>
      <w:r>
        <w:rPr>
          <w:rFonts w:hint="eastAsia" w:asciiTheme="minorEastAsia" w:hAnsiTheme="minorEastAsia" w:cstheme="minorEastAsia"/>
          <w:sz w:val="24"/>
          <w:lang w:val="zh-CN"/>
        </w:rPr>
        <w:t>）；</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2、技术偏离表（见附件：1</w:t>
      </w:r>
      <w:r>
        <w:rPr>
          <w:rFonts w:hint="eastAsia" w:asciiTheme="minorEastAsia" w:hAnsiTheme="minorEastAsia" w:cstheme="minorEastAsia"/>
          <w:sz w:val="24"/>
        </w:rPr>
        <w:t>1</w:t>
      </w:r>
      <w:r>
        <w:rPr>
          <w:rFonts w:hint="eastAsia" w:asciiTheme="minorEastAsia" w:hAnsiTheme="minorEastAsia" w:cstheme="minorEastAsia"/>
          <w:sz w:val="24"/>
          <w:lang w:val="zh-CN"/>
        </w:rPr>
        <w:t>）；</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3、技术部分要求的其他资料：</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（1）原厂出厂配置表以及原厂中文使用说明书；</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（2）供应商需要说明的其他文件（格式自拟）。</w:t>
      </w: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附件1</w:t>
      </w:r>
      <w:r>
        <w:rPr>
          <w:rFonts w:hint="eastAsia" w:asciiTheme="minorEastAsia" w:hAnsiTheme="minorEastAsia" w:cstheme="minorEastAsia"/>
          <w:sz w:val="24"/>
        </w:rPr>
        <w:t>0</w:t>
      </w:r>
      <w:r>
        <w:rPr>
          <w:rFonts w:hint="eastAsia" w:asciiTheme="minorEastAsia" w:hAnsiTheme="minorEastAsia" w:cstheme="minorEastAsia"/>
          <w:sz w:val="24"/>
          <w:lang w:val="zh-CN"/>
        </w:rPr>
        <w:t>：</w:t>
      </w:r>
    </w:p>
    <w:p>
      <w:pPr>
        <w:autoSpaceDE w:val="0"/>
        <w:autoSpaceDN w:val="0"/>
        <w:spacing w:before="120" w:after="120" w:line="300" w:lineRule="auto"/>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货物清单</w:t>
      </w:r>
    </w:p>
    <w:p>
      <w:pPr>
        <w:autoSpaceDE w:val="0"/>
        <w:autoSpaceDN w:val="0"/>
        <w:spacing w:after="240"/>
        <w:rPr>
          <w:rFonts w:asciiTheme="minorEastAsia" w:hAnsiTheme="minorEastAsia" w:cstheme="minorEastAsia"/>
          <w:sz w:val="24"/>
          <w:lang w:val="zh-CN"/>
        </w:rPr>
      </w:pP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982" w:type="dxa"/>
        <w:jc w:val="center"/>
        <w:tblLayout w:type="fixed"/>
        <w:tblCellMar>
          <w:top w:w="0" w:type="dxa"/>
          <w:left w:w="108" w:type="dxa"/>
          <w:bottom w:w="0" w:type="dxa"/>
          <w:right w:w="108" w:type="dxa"/>
        </w:tblCellMar>
      </w:tblPr>
      <w:tblGrid>
        <w:gridCol w:w="526"/>
        <w:gridCol w:w="1072"/>
        <w:gridCol w:w="825"/>
        <w:gridCol w:w="900"/>
        <w:gridCol w:w="989"/>
        <w:gridCol w:w="1134"/>
        <w:gridCol w:w="709"/>
        <w:gridCol w:w="992"/>
        <w:gridCol w:w="637"/>
        <w:gridCol w:w="780"/>
        <w:gridCol w:w="1418"/>
      </w:tblGrid>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序号</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货物名称</w:t>
            </w: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品牌</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产地</w:t>
            </w: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规格</w:t>
            </w:r>
          </w:p>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型号</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技术参数</w:t>
            </w: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单位</w:t>
            </w: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数量</w:t>
            </w: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单价（元）</w:t>
            </w: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合价（元）</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sz w:val="18"/>
                <w:szCs w:val="18"/>
                <w:lang w:val="zh-CN"/>
              </w:rPr>
            </w:pPr>
            <w:r>
              <w:rPr>
                <w:rFonts w:ascii="黑体" w:hAnsi="黑体" w:eastAsia="黑体" w:cs="黑体"/>
                <w:color w:val="000000"/>
                <w:sz w:val="18"/>
                <w:szCs w:val="18"/>
              </w:rPr>
              <w:t>实验项目</w:t>
            </w: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1</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2</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3</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4</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5</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bl>
    <w:p>
      <w:pPr>
        <w:autoSpaceDE w:val="0"/>
        <w:autoSpaceDN w:val="0"/>
        <w:spacing w:before="120"/>
        <w:rPr>
          <w:rFonts w:asciiTheme="minorEastAsia" w:hAnsiTheme="minorEastAsia" w:cstheme="minorEastAsia"/>
          <w:sz w:val="24"/>
          <w:lang w:val="zh-CN"/>
        </w:rPr>
      </w:pPr>
      <w:r>
        <w:rPr>
          <w:rFonts w:hint="eastAsia" w:asciiTheme="minorEastAsia" w:hAnsiTheme="minorEastAsia" w:cstheme="minorEastAsia"/>
          <w:sz w:val="24"/>
          <w:lang w:val="zh-CN"/>
        </w:rPr>
        <w:t>注：1、必须后附产品技术支持资料：说明书、原厂印制的产品彩页图片、检测机构出具的检测报告等；</w:t>
      </w:r>
    </w:p>
    <w:p>
      <w:pPr>
        <w:autoSpaceDE w:val="0"/>
        <w:autoSpaceDN w:val="0"/>
        <w:spacing w:before="120"/>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2、必须有产品技术性能以及加工设备、工艺的详细描述。</w:t>
      </w:r>
    </w:p>
    <w:p>
      <w:pPr>
        <w:autoSpaceDE w:val="0"/>
        <w:autoSpaceDN w:val="0"/>
        <w:spacing w:before="120"/>
        <w:ind w:firstLine="480" w:firstLineChars="200"/>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附件1</w:t>
      </w:r>
      <w:r>
        <w:rPr>
          <w:rFonts w:hint="eastAsia" w:asciiTheme="minorEastAsia" w:hAnsiTheme="minorEastAsia" w:cstheme="minorEastAsia"/>
          <w:sz w:val="24"/>
        </w:rPr>
        <w:t>1</w:t>
      </w:r>
      <w:r>
        <w:rPr>
          <w:rFonts w:hint="eastAsia" w:asciiTheme="minorEastAsia" w:hAnsiTheme="minorEastAsia" w:cstheme="minorEastAsia"/>
          <w:sz w:val="24"/>
          <w:lang w:val="zh-CN"/>
        </w:rPr>
        <w:t xml:space="preserve">： </w:t>
      </w:r>
    </w:p>
    <w:p>
      <w:pPr>
        <w:autoSpaceDE w:val="0"/>
        <w:autoSpaceDN w:val="0"/>
        <w:spacing w:before="120" w:after="120" w:line="300" w:lineRule="auto"/>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技术偏离表</w:t>
      </w:r>
    </w:p>
    <w:p>
      <w:pPr>
        <w:jc w:val="center"/>
        <w:rPr>
          <w:rFonts w:asciiTheme="minorEastAsia" w:hAnsiTheme="minorEastAsia" w:cstheme="minorEastAsia"/>
          <w:sz w:val="28"/>
          <w:lang w:val="zh-CN"/>
        </w:rPr>
      </w:pPr>
    </w:p>
    <w:p>
      <w:pPr>
        <w:autoSpaceDE w:val="0"/>
        <w:autoSpaceDN w:val="0"/>
        <w:spacing w:after="240"/>
        <w:rPr>
          <w:rFonts w:asciiTheme="minorEastAsia" w:hAnsiTheme="minorEastAsia" w:cstheme="minorEastAsia"/>
          <w:sz w:val="24"/>
          <w:lang w:val="zh-CN"/>
        </w:rPr>
      </w:pPr>
      <w:r>
        <w:rPr>
          <w:rFonts w:hint="eastAsia" w:asciiTheme="minorEastAsia" w:hAnsiTheme="minorEastAsia" w:cstheme="minorEastAsia"/>
          <w:sz w:val="24"/>
          <w:lang w:val="zh-CN"/>
        </w:rPr>
        <w:t>标段：第</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u w:val="single"/>
        </w:rPr>
        <w:t>包</w:t>
      </w: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288" w:type="dxa"/>
        <w:tblInd w:w="0" w:type="dxa"/>
        <w:tblLayout w:type="fixed"/>
        <w:tblCellMar>
          <w:top w:w="0" w:type="dxa"/>
          <w:left w:w="108" w:type="dxa"/>
          <w:bottom w:w="0" w:type="dxa"/>
          <w:right w:w="108" w:type="dxa"/>
        </w:tblCellMar>
      </w:tblPr>
      <w:tblGrid>
        <w:gridCol w:w="817"/>
        <w:gridCol w:w="1220"/>
        <w:gridCol w:w="2182"/>
        <w:gridCol w:w="2977"/>
        <w:gridCol w:w="2092"/>
      </w:tblGrid>
      <w:tr>
        <w:tblPrEx>
          <w:tblCellMar>
            <w:top w:w="0" w:type="dxa"/>
            <w:left w:w="108" w:type="dxa"/>
            <w:bottom w:w="0" w:type="dxa"/>
            <w:right w:w="108" w:type="dxa"/>
          </w:tblCellMar>
        </w:tblPrEx>
        <w:trPr>
          <w:trHeight w:val="80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序号</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货物名称</w:t>
            </w: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询价通知书要求</w:t>
            </w:r>
          </w:p>
        </w:tc>
        <w:tc>
          <w:tcPr>
            <w:tcW w:w="297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响应文件响应情况</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偏离情况</w:t>
            </w: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1</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2</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3</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722"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4</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nil"/>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5</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6</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bl>
    <w:p>
      <w:pPr>
        <w:autoSpaceDE w:val="0"/>
        <w:autoSpaceDN w:val="0"/>
        <w:rPr>
          <w:rFonts w:asciiTheme="minorEastAsia" w:hAnsiTheme="minorEastAsia" w:cstheme="minorEastAsia"/>
          <w:sz w:val="24"/>
          <w:lang w:val="zh-CN"/>
        </w:rPr>
      </w:pPr>
    </w:p>
    <w:p>
      <w:pPr>
        <w:autoSpaceDE w:val="0"/>
        <w:autoSpaceDN w:val="0"/>
        <w:rPr>
          <w:rFonts w:asciiTheme="minorEastAsia" w:hAnsiTheme="minorEastAsia" w:cstheme="minorEastAsia"/>
          <w:sz w:val="24"/>
          <w:lang w:val="zh-CN"/>
        </w:rPr>
      </w:pPr>
      <w:r>
        <w:rPr>
          <w:rFonts w:hint="eastAsia" w:asciiTheme="minorEastAsia" w:hAnsiTheme="minorEastAsia" w:cstheme="minorEastAsia"/>
          <w:sz w:val="24"/>
          <w:lang w:val="zh-CN"/>
        </w:rPr>
        <w:t>注：供应商应根据所报设备的性能指标、对照询价通知书要求在“偏离情况”栏注明“正偏离”、“负偏离”或者“无偏离”。</w:t>
      </w:r>
    </w:p>
    <w:p>
      <w:pPr>
        <w:autoSpaceDE w:val="0"/>
        <w:autoSpaceDN w:val="0"/>
        <w:spacing w:before="120" w:after="120" w:line="300" w:lineRule="auto"/>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技术部分要求的其他资料</w:t>
      </w:r>
    </w:p>
    <w:p>
      <w:pPr>
        <w:autoSpaceDE w:val="0"/>
        <w:autoSpaceDN w:val="0"/>
        <w:spacing w:line="460" w:lineRule="exact"/>
        <w:ind w:firstLine="480"/>
        <w:jc w:val="left"/>
        <w:rPr>
          <w:rFonts w:asciiTheme="minorEastAsia" w:hAnsiTheme="minorEastAsia" w:cstheme="minorEastAsia"/>
          <w:sz w:val="24"/>
          <w:lang w:val="zh-CN"/>
        </w:rPr>
      </w:pPr>
    </w:p>
    <w:p>
      <w:pPr>
        <w:autoSpaceDE w:val="0"/>
        <w:autoSpaceDN w:val="0"/>
        <w:spacing w:line="520" w:lineRule="exact"/>
        <w:rPr>
          <w:rFonts w:asciiTheme="minorEastAsia" w:hAnsiTheme="minorEastAsia" w:cstheme="minorEastAsia"/>
          <w:lang w:val="zh-CN"/>
        </w:rPr>
      </w:pPr>
      <w:r>
        <w:rPr>
          <w:rFonts w:hint="eastAsia" w:asciiTheme="minorEastAsia" w:hAnsiTheme="minorEastAsia" w:cstheme="minorEastAsia"/>
          <w:sz w:val="24"/>
          <w:lang w:val="zh-CN"/>
        </w:rPr>
        <w:t>注：以上文件格式由供应商自拟。</w:t>
      </w:r>
    </w:p>
    <w:p>
      <w:pPr>
        <w:rPr>
          <w:rFonts w:asciiTheme="minorEastAsia" w:hAnsiTheme="minorEastAsia" w:cstheme="minorEastAsia"/>
          <w:sz w:val="28"/>
          <w:szCs w:val="28"/>
        </w:rPr>
      </w:pPr>
      <w:r>
        <w:rPr>
          <w:rFonts w:hint="eastAsia" w:asciiTheme="minorEastAsia" w:hAnsiTheme="minorEastAsia" w:cstheme="minorEastAsia"/>
          <w:sz w:val="28"/>
          <w:szCs w:val="28"/>
        </w:rPr>
        <w:t>三、响应文件的装订</w:t>
      </w:r>
    </w:p>
    <w:p>
      <w:pPr>
        <w:rPr>
          <w:rFonts w:asciiTheme="minorEastAsia" w:hAnsiTheme="minorEastAsia" w:cstheme="minorEastAsia"/>
          <w:sz w:val="28"/>
          <w:szCs w:val="28"/>
        </w:rPr>
      </w:pPr>
      <w:r>
        <w:rPr>
          <w:rFonts w:hint="eastAsia" w:asciiTheme="minorEastAsia" w:hAnsiTheme="minorEastAsia" w:cstheme="minorEastAsia"/>
          <w:sz w:val="28"/>
          <w:szCs w:val="28"/>
        </w:rPr>
        <w:t>（1）响应文件须按以上顺序胶装成册，并在首页编制“响应文件目录”。</w:t>
      </w:r>
    </w:p>
    <w:p>
      <w:pPr>
        <w:rPr>
          <w:rFonts w:asciiTheme="minorEastAsia" w:hAnsiTheme="minorEastAsia" w:cstheme="minorEastAsia"/>
          <w:sz w:val="28"/>
          <w:szCs w:val="28"/>
        </w:rPr>
      </w:pPr>
      <w:r>
        <w:rPr>
          <w:rFonts w:hint="eastAsia" w:asciiTheme="minorEastAsia" w:hAnsiTheme="minorEastAsia" w:cstheme="minorEastAsia"/>
          <w:sz w:val="28"/>
          <w:szCs w:val="28"/>
        </w:rPr>
        <w:t>（2）响应文件必须用 A4 幅面纸打印。供应商应提交“响应文件”一份正本和3份副本。每份“响应文件”封面的右上角应注明“正本”或“副本”字样。</w:t>
      </w:r>
    </w:p>
    <w:p>
      <w:pPr>
        <w:rPr>
          <w:rFonts w:asciiTheme="minorEastAsia" w:hAnsiTheme="minorEastAsia" w:cstheme="minorEastAsia"/>
          <w:sz w:val="28"/>
          <w:szCs w:val="28"/>
        </w:rPr>
      </w:pPr>
      <w:r>
        <w:rPr>
          <w:rFonts w:hint="eastAsia" w:asciiTheme="minorEastAsia" w:hAnsiTheme="minorEastAsia" w:cstheme="minorEastAsia"/>
          <w:sz w:val="28"/>
          <w:szCs w:val="28"/>
        </w:rPr>
        <w:t>四、响应文件的签署、密封和标记</w:t>
      </w:r>
    </w:p>
    <w:p>
      <w:pPr>
        <w:rPr>
          <w:rFonts w:asciiTheme="minorEastAsia" w:hAnsiTheme="minorEastAsia" w:cstheme="minorEastAsia"/>
          <w:sz w:val="28"/>
          <w:szCs w:val="28"/>
        </w:rPr>
      </w:pPr>
      <w:r>
        <w:rPr>
          <w:rFonts w:hint="eastAsia" w:asciiTheme="minorEastAsia" w:hAnsiTheme="minorEastAsia" w:cstheme="minorEastAsia"/>
          <w:sz w:val="28"/>
          <w:szCs w:val="28"/>
        </w:rPr>
        <w:t>（1）法定代表人或授权代理人必须按询价文件的规定在投标文件正副本封面及内容签字并加盖单位公章。一旦正本和副本有差异，以正本为准。</w:t>
      </w:r>
    </w:p>
    <w:p>
      <w:pPr>
        <w:rPr>
          <w:rFonts w:asciiTheme="minorEastAsia" w:hAnsiTheme="minorEastAsia" w:cstheme="minorEastAsia"/>
          <w:sz w:val="28"/>
          <w:szCs w:val="28"/>
        </w:rPr>
      </w:pPr>
      <w:r>
        <w:rPr>
          <w:rFonts w:hint="eastAsia" w:asciiTheme="minorEastAsia" w:hAnsiTheme="minorEastAsia" w:cstheme="minorEastAsia"/>
          <w:sz w:val="28"/>
          <w:szCs w:val="28"/>
        </w:rPr>
        <w:t>（2）响应文件除对错处作必要修改外，不允许有加行、涂抹或改写。若有修改须由报价单位加盖公章方可有效。响应文件因字迹潦草或表达不清所引起的后果由供应商自己承担。</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（3）供应商应将响应文件密封，在正面注明项目编号、项目名称、供应商名称，在封口处注明“于 2021年 </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 xml:space="preserve">月 </w:t>
      </w:r>
      <w:r>
        <w:rPr>
          <w:rFonts w:hint="eastAsia" w:asciiTheme="minorEastAsia" w:hAnsiTheme="minorEastAsia" w:cstheme="minorEastAsia"/>
          <w:sz w:val="28"/>
          <w:szCs w:val="28"/>
          <w:lang w:val="en-US" w:eastAsia="zh-CN"/>
        </w:rPr>
        <w:t>19</w:t>
      </w:r>
      <w:r>
        <w:rPr>
          <w:rFonts w:hint="eastAsia" w:asciiTheme="minorEastAsia" w:hAnsiTheme="minorEastAsia" w:cstheme="minorEastAsia"/>
          <w:sz w:val="28"/>
          <w:szCs w:val="28"/>
        </w:rPr>
        <w:t>日 14：00（北京时间）之前不准启封”字样，并在封口处加盖单位公章。</w:t>
      </w:r>
    </w:p>
    <w:p>
      <w:pPr>
        <w:rPr>
          <w:rFonts w:asciiTheme="minorEastAsia" w:hAnsiTheme="minorEastAsia" w:cstheme="minorEastAsia"/>
          <w:sz w:val="28"/>
          <w:szCs w:val="28"/>
        </w:rPr>
      </w:pPr>
      <w:r>
        <w:rPr>
          <w:rFonts w:hint="eastAsia" w:asciiTheme="minorEastAsia" w:hAnsiTheme="minorEastAsia" w:cstheme="minorEastAsia"/>
          <w:sz w:val="28"/>
          <w:szCs w:val="28"/>
        </w:rPr>
        <w:t>五、报价</w:t>
      </w:r>
    </w:p>
    <w:p>
      <w:pPr>
        <w:rPr>
          <w:rFonts w:asciiTheme="minorEastAsia" w:hAnsiTheme="minorEastAsia" w:cstheme="minorEastAsia"/>
          <w:sz w:val="28"/>
          <w:szCs w:val="28"/>
        </w:rPr>
      </w:pPr>
      <w:r>
        <w:rPr>
          <w:rFonts w:hint="eastAsia" w:asciiTheme="minorEastAsia" w:hAnsiTheme="minorEastAsia" w:cstheme="minorEastAsia"/>
          <w:sz w:val="28"/>
          <w:szCs w:val="28"/>
        </w:rPr>
        <w:t>（1）本次报价为一次性</w:t>
      </w:r>
      <w:r>
        <w:rPr>
          <w:rFonts w:hint="eastAsia" w:asciiTheme="minorEastAsia" w:hAnsiTheme="minorEastAsia" w:cstheme="minorEastAsia"/>
          <w:sz w:val="28"/>
          <w:szCs w:val="28"/>
          <w:lang w:eastAsia="zh-CN"/>
        </w:rPr>
        <w:t>最终</w:t>
      </w:r>
      <w:r>
        <w:rPr>
          <w:rFonts w:hint="eastAsia" w:asciiTheme="minorEastAsia" w:hAnsiTheme="minorEastAsia" w:cstheme="minorEastAsia"/>
          <w:sz w:val="28"/>
          <w:szCs w:val="28"/>
        </w:rPr>
        <w:t>报价。</w:t>
      </w:r>
    </w:p>
    <w:p>
      <w:pPr>
        <w:rPr>
          <w:rFonts w:asciiTheme="minorEastAsia" w:hAnsiTheme="minorEastAsia" w:cstheme="minorEastAsia"/>
          <w:sz w:val="28"/>
          <w:szCs w:val="28"/>
        </w:rPr>
      </w:pPr>
      <w:r>
        <w:rPr>
          <w:rFonts w:hint="eastAsia" w:asciiTheme="minorEastAsia" w:hAnsiTheme="minorEastAsia" w:cstheme="minorEastAsia"/>
          <w:sz w:val="28"/>
          <w:szCs w:val="28"/>
        </w:rPr>
        <w:t>（2）供应商在报价时限报一个方案；对供应商的备选方案，询价小组不予评审。</w:t>
      </w:r>
    </w:p>
    <w:p>
      <w:pPr>
        <w:rPr>
          <w:rFonts w:asciiTheme="minorEastAsia" w:hAnsiTheme="minorEastAsia" w:cstheme="minorEastAsia"/>
          <w:sz w:val="28"/>
          <w:szCs w:val="28"/>
        </w:rPr>
      </w:pPr>
      <w:r>
        <w:rPr>
          <w:rFonts w:hint="eastAsia" w:asciiTheme="minorEastAsia" w:hAnsiTheme="minorEastAsia" w:cstheme="minorEastAsia"/>
          <w:sz w:val="28"/>
          <w:szCs w:val="28"/>
        </w:rPr>
        <w:t>（3）报价币种：人民币。</w:t>
      </w:r>
    </w:p>
    <w:p>
      <w:pPr>
        <w:rPr>
          <w:rFonts w:asciiTheme="minorEastAsia" w:hAnsiTheme="minorEastAsia" w:cstheme="minorEastAsia"/>
          <w:sz w:val="28"/>
          <w:szCs w:val="28"/>
        </w:rPr>
      </w:pPr>
      <w:r>
        <w:rPr>
          <w:rFonts w:hint="eastAsia" w:asciiTheme="minorEastAsia" w:hAnsiTheme="minorEastAsia" w:cstheme="minorEastAsia"/>
          <w:sz w:val="28"/>
          <w:szCs w:val="28"/>
        </w:rPr>
        <w:t>（4）报价含主件、安装、调试、技术服务、运杂费、保险费及其他。</w:t>
      </w:r>
    </w:p>
    <w:p>
      <w:pPr>
        <w:rPr>
          <w:rFonts w:asciiTheme="minorEastAsia" w:hAnsiTheme="minorEastAsia" w:cstheme="minorEastAsia"/>
          <w:sz w:val="28"/>
          <w:szCs w:val="28"/>
        </w:rPr>
      </w:pPr>
      <w:r>
        <w:rPr>
          <w:rFonts w:hint="eastAsia" w:asciiTheme="minorEastAsia" w:hAnsiTheme="minorEastAsia" w:cstheme="minorEastAsia"/>
          <w:sz w:val="28"/>
          <w:szCs w:val="28"/>
        </w:rPr>
        <w:t>（5）供应商免费提供的项目，应先填写该项目的实际价格，并注明免费。此项不计入总报价。</w:t>
      </w:r>
    </w:p>
    <w:p>
      <w:pPr>
        <w:rPr>
          <w:rFonts w:asciiTheme="minorEastAsia" w:hAnsiTheme="minorEastAsia" w:cstheme="minorEastAsia"/>
          <w:sz w:val="28"/>
          <w:szCs w:val="28"/>
        </w:rPr>
      </w:pPr>
      <w:r>
        <w:rPr>
          <w:rFonts w:hint="eastAsia" w:asciiTheme="minorEastAsia" w:hAnsiTheme="minorEastAsia" w:cstheme="minorEastAsia"/>
          <w:sz w:val="28"/>
          <w:szCs w:val="28"/>
        </w:rPr>
        <w:t>（6）如果报价表大写金额与小写金额不一致，以大写的金额为准，大写金额无法读取的视为无效报价。</w:t>
      </w:r>
    </w:p>
    <w:p>
      <w:pPr>
        <w:rPr>
          <w:rFonts w:asciiTheme="minorEastAsia" w:hAnsiTheme="minorEastAsia" w:cstheme="minorEastAsia"/>
          <w:sz w:val="28"/>
          <w:szCs w:val="28"/>
        </w:rPr>
      </w:pPr>
      <w:r>
        <w:rPr>
          <w:rFonts w:hint="eastAsia" w:asciiTheme="minorEastAsia" w:hAnsiTheme="minorEastAsia" w:cstheme="minorEastAsia"/>
          <w:sz w:val="28"/>
          <w:szCs w:val="28"/>
        </w:rPr>
        <w:t>六、无效报价</w:t>
      </w:r>
    </w:p>
    <w:p>
      <w:pPr>
        <w:rPr>
          <w:rFonts w:asciiTheme="minorEastAsia" w:hAnsiTheme="minorEastAsia" w:cstheme="minorEastAsia"/>
          <w:sz w:val="28"/>
          <w:szCs w:val="28"/>
        </w:rPr>
      </w:pPr>
      <w:r>
        <w:rPr>
          <w:rFonts w:hint="eastAsia" w:asciiTheme="minorEastAsia" w:hAnsiTheme="minorEastAsia" w:cstheme="minorEastAsia"/>
          <w:sz w:val="28"/>
          <w:szCs w:val="28"/>
        </w:rPr>
        <w:t>响应文件有下列情况之一的，为无效报价：</w:t>
      </w:r>
    </w:p>
    <w:p>
      <w:pPr>
        <w:rPr>
          <w:rFonts w:asciiTheme="minorEastAsia" w:hAnsiTheme="minorEastAsia" w:cstheme="minorEastAsia"/>
          <w:sz w:val="28"/>
          <w:szCs w:val="28"/>
        </w:rPr>
      </w:pPr>
      <w:r>
        <w:rPr>
          <w:rFonts w:hint="eastAsia" w:asciiTheme="minorEastAsia" w:hAnsiTheme="minorEastAsia" w:cstheme="minorEastAsia"/>
          <w:sz w:val="28"/>
          <w:szCs w:val="28"/>
        </w:rPr>
        <w:t>1、提供的有关资格、证明文件不真实，提供虚假报价材料的；</w:t>
      </w:r>
    </w:p>
    <w:p>
      <w:pPr>
        <w:rPr>
          <w:rFonts w:asciiTheme="minorEastAsia" w:hAnsiTheme="minorEastAsia" w:cstheme="minorEastAsia"/>
          <w:sz w:val="28"/>
          <w:szCs w:val="28"/>
        </w:rPr>
      </w:pPr>
      <w:r>
        <w:rPr>
          <w:rFonts w:hint="eastAsia" w:asciiTheme="minorEastAsia" w:hAnsiTheme="minorEastAsia" w:cstheme="minorEastAsia"/>
          <w:sz w:val="28"/>
          <w:szCs w:val="28"/>
        </w:rPr>
        <w:t>2、响应文件未按询价通知书规定予以编制、编写、装订、签署、密封的；</w:t>
      </w:r>
    </w:p>
    <w:p>
      <w:pPr>
        <w:rPr>
          <w:rFonts w:asciiTheme="minorEastAsia" w:hAnsiTheme="minorEastAsia" w:cstheme="minorEastAsia"/>
          <w:sz w:val="28"/>
          <w:szCs w:val="28"/>
        </w:rPr>
      </w:pPr>
      <w:r>
        <w:rPr>
          <w:rFonts w:hint="eastAsia" w:asciiTheme="minorEastAsia" w:hAnsiTheme="minorEastAsia" w:cstheme="minorEastAsia"/>
          <w:sz w:val="28"/>
          <w:szCs w:val="28"/>
        </w:rPr>
        <w:t>3、响应文件不完整以及未实质性响应询价通知书的；</w:t>
      </w:r>
    </w:p>
    <w:p>
      <w:pPr>
        <w:rPr>
          <w:rFonts w:asciiTheme="minorEastAsia" w:hAnsiTheme="minorEastAsia" w:cstheme="minorEastAsia"/>
          <w:sz w:val="28"/>
          <w:szCs w:val="28"/>
        </w:rPr>
      </w:pPr>
      <w:r>
        <w:rPr>
          <w:rFonts w:hint="eastAsia" w:asciiTheme="minorEastAsia" w:hAnsiTheme="minorEastAsia" w:cstheme="minorEastAsia"/>
          <w:sz w:val="28"/>
          <w:szCs w:val="28"/>
        </w:rPr>
        <w:t>4、未参加报价会议或报价后不参加询价活动的；</w:t>
      </w:r>
    </w:p>
    <w:p>
      <w:pPr>
        <w:rPr>
          <w:rFonts w:asciiTheme="minorEastAsia" w:hAnsiTheme="minorEastAsia" w:cstheme="minorEastAsia"/>
          <w:sz w:val="28"/>
          <w:szCs w:val="28"/>
        </w:rPr>
      </w:pPr>
      <w:r>
        <w:rPr>
          <w:rFonts w:hint="eastAsia" w:asciiTheme="minorEastAsia" w:hAnsiTheme="minorEastAsia" w:cstheme="minorEastAsia"/>
          <w:sz w:val="28"/>
          <w:szCs w:val="28"/>
        </w:rPr>
        <w:t>5、开标会议开始后，供应商撤回报价，退出询价的；</w:t>
      </w:r>
    </w:p>
    <w:p>
      <w:pPr>
        <w:rPr>
          <w:rFonts w:asciiTheme="minorEastAsia" w:hAnsiTheme="minorEastAsia" w:cstheme="minorEastAsia"/>
          <w:sz w:val="28"/>
          <w:szCs w:val="28"/>
        </w:rPr>
      </w:pPr>
      <w:r>
        <w:rPr>
          <w:rFonts w:hint="eastAsia" w:asciiTheme="minorEastAsia" w:hAnsiTheme="minorEastAsia" w:cstheme="minorEastAsia"/>
          <w:sz w:val="28"/>
          <w:szCs w:val="28"/>
        </w:rPr>
        <w:t>6、供应商串通报价的；</w:t>
      </w:r>
    </w:p>
    <w:p>
      <w:pPr>
        <w:rPr>
          <w:rFonts w:asciiTheme="minorEastAsia" w:hAnsiTheme="minorEastAsia" w:cstheme="minorEastAsia"/>
          <w:sz w:val="28"/>
          <w:szCs w:val="28"/>
        </w:rPr>
      </w:pPr>
      <w:r>
        <w:rPr>
          <w:rFonts w:hint="eastAsia" w:asciiTheme="minorEastAsia" w:hAnsiTheme="minorEastAsia" w:cstheme="minorEastAsia"/>
          <w:sz w:val="28"/>
          <w:szCs w:val="28"/>
        </w:rPr>
        <w:t>7、在整个询价过程中，供应商有企图影响询价结果公正性的任何活动；</w:t>
      </w:r>
    </w:p>
    <w:p>
      <w:pPr>
        <w:rPr>
          <w:rFonts w:asciiTheme="minorEastAsia" w:hAnsiTheme="minorEastAsia" w:cstheme="minorEastAsia"/>
          <w:sz w:val="28"/>
          <w:szCs w:val="28"/>
        </w:rPr>
      </w:pPr>
      <w:r>
        <w:rPr>
          <w:rFonts w:hint="eastAsia" w:asciiTheme="minorEastAsia" w:hAnsiTheme="minorEastAsia" w:cstheme="minorEastAsia"/>
          <w:sz w:val="28"/>
          <w:szCs w:val="28"/>
        </w:rPr>
        <w:t>8、供应商以任何方式诋毁其他供应商；</w:t>
      </w:r>
    </w:p>
    <w:p>
      <w:pPr>
        <w:rPr>
          <w:rFonts w:asciiTheme="minorEastAsia" w:hAnsiTheme="minorEastAsia" w:cstheme="minorEastAsia"/>
          <w:sz w:val="28"/>
          <w:szCs w:val="28"/>
        </w:rPr>
      </w:pPr>
      <w:r>
        <w:rPr>
          <w:rFonts w:hint="eastAsia" w:asciiTheme="minorEastAsia" w:hAnsiTheme="minorEastAsia" w:cstheme="minorEastAsia"/>
          <w:sz w:val="28"/>
          <w:szCs w:val="28"/>
        </w:rPr>
        <w:t>9、以他人名义报价或者以其他方式弄虚作假，骗取成交；</w:t>
      </w:r>
    </w:p>
    <w:p>
      <w:pPr>
        <w:rPr>
          <w:rFonts w:asciiTheme="minorEastAsia" w:hAnsiTheme="minorEastAsia" w:cstheme="minorEastAsia"/>
          <w:sz w:val="28"/>
          <w:szCs w:val="28"/>
        </w:rPr>
      </w:pPr>
      <w:r>
        <w:rPr>
          <w:rFonts w:hint="eastAsia" w:asciiTheme="minorEastAsia" w:hAnsiTheme="minorEastAsia" w:cstheme="minorEastAsia"/>
          <w:sz w:val="28"/>
          <w:szCs w:val="28"/>
        </w:rPr>
        <w:t>10、供应商向采购人、询价小组成员或采购代理机构提供不正当利益的；</w:t>
      </w:r>
    </w:p>
    <w:p>
      <w:pPr>
        <w:rPr>
          <w:rFonts w:asciiTheme="minorEastAsia" w:hAnsiTheme="minorEastAsia" w:cstheme="minorEastAsia"/>
          <w:sz w:val="28"/>
          <w:szCs w:val="28"/>
        </w:rPr>
      </w:pPr>
      <w:r>
        <w:rPr>
          <w:rFonts w:hint="eastAsia" w:asciiTheme="minorEastAsia" w:hAnsiTheme="minorEastAsia" w:cstheme="minorEastAsia"/>
          <w:sz w:val="28"/>
          <w:szCs w:val="28"/>
        </w:rPr>
        <w:t>11、成交供应商不按要求提交成交服务费；</w:t>
      </w:r>
    </w:p>
    <w:p>
      <w:pPr>
        <w:rPr>
          <w:rFonts w:asciiTheme="minorEastAsia" w:hAnsiTheme="minorEastAsia" w:cstheme="minorEastAsia"/>
          <w:sz w:val="28"/>
          <w:szCs w:val="28"/>
        </w:rPr>
      </w:pPr>
      <w:r>
        <w:rPr>
          <w:rFonts w:hint="eastAsia" w:asciiTheme="minorEastAsia" w:hAnsiTheme="minorEastAsia" w:cstheme="minorEastAsia"/>
          <w:sz w:val="28"/>
          <w:szCs w:val="28"/>
        </w:rPr>
        <w:t>12、成交供应商不按规定要求签订合同的；</w:t>
      </w:r>
    </w:p>
    <w:p>
      <w:pPr>
        <w:rPr>
          <w:rFonts w:asciiTheme="minorEastAsia" w:hAnsiTheme="minorEastAsia" w:cstheme="minorEastAsia"/>
          <w:sz w:val="28"/>
          <w:szCs w:val="28"/>
        </w:rPr>
      </w:pPr>
      <w:r>
        <w:rPr>
          <w:rFonts w:hint="eastAsia" w:asciiTheme="minorEastAsia" w:hAnsiTheme="minorEastAsia" w:cstheme="minorEastAsia"/>
          <w:sz w:val="28"/>
          <w:szCs w:val="28"/>
        </w:rPr>
        <w:t>13、违反法律、法规有关规定的其他情况。</w:t>
      </w:r>
    </w:p>
    <w:p>
      <w:pPr>
        <w:rPr>
          <w:rFonts w:asciiTheme="minorEastAsia" w:hAnsiTheme="minorEastAsia" w:cstheme="minorEastAsia"/>
          <w:sz w:val="28"/>
          <w:szCs w:val="28"/>
        </w:rPr>
      </w:pPr>
      <w:r>
        <w:rPr>
          <w:rFonts w:hint="eastAsia" w:asciiTheme="minorEastAsia" w:hAnsiTheme="minorEastAsia" w:cstheme="minorEastAsia"/>
          <w:sz w:val="28"/>
          <w:szCs w:val="28"/>
        </w:rPr>
        <w:t>供应商有上述行为之一的，监督管理机构或采购代理机构将按照《中华人民共和国政府采购法》及有关法律、法规、规章的规定行使其权利。给采购人造成损失的，采购人有索赔的权利</w:t>
      </w:r>
    </w:p>
    <w:p>
      <w:pPr>
        <w:rPr>
          <w:rFonts w:asciiTheme="minorEastAsia" w:hAnsiTheme="minorEastAsia" w:cstheme="minorEastAsia"/>
          <w:sz w:val="28"/>
          <w:szCs w:val="28"/>
        </w:rPr>
      </w:pPr>
      <w:r>
        <w:rPr>
          <w:rFonts w:hint="eastAsia" w:asciiTheme="minorEastAsia" w:hAnsiTheme="minorEastAsia" w:cstheme="minorEastAsia"/>
          <w:sz w:val="28"/>
          <w:szCs w:val="28"/>
        </w:rPr>
        <w:t>七、评审：</w:t>
      </w:r>
    </w:p>
    <w:p>
      <w:pPr>
        <w:rPr>
          <w:rFonts w:asciiTheme="minorEastAsia" w:hAnsiTheme="minorEastAsia" w:cstheme="minorEastAsia"/>
          <w:sz w:val="28"/>
          <w:szCs w:val="28"/>
        </w:rPr>
      </w:pPr>
      <w:r>
        <w:rPr>
          <w:rFonts w:hint="eastAsia" w:asciiTheme="minorEastAsia" w:hAnsiTheme="minorEastAsia" w:cstheme="minorEastAsia"/>
          <w:sz w:val="28"/>
          <w:szCs w:val="28"/>
        </w:rPr>
        <w:t>1、询价小组的组建：</w:t>
      </w:r>
    </w:p>
    <w:p>
      <w:pPr>
        <w:rPr>
          <w:rFonts w:asciiTheme="minorEastAsia" w:hAnsiTheme="minorEastAsia" w:cstheme="minorEastAsia"/>
          <w:sz w:val="28"/>
          <w:szCs w:val="28"/>
        </w:rPr>
      </w:pPr>
      <w:r>
        <w:rPr>
          <w:rFonts w:hint="eastAsia" w:asciiTheme="minorEastAsia" w:hAnsiTheme="minorEastAsia" w:cstheme="minorEastAsia"/>
          <w:sz w:val="28"/>
          <w:szCs w:val="28"/>
        </w:rPr>
        <w:t>采购单位将根据本项目的特点组建询价小组，其成员由采购人及有关方面的专家等单数组成，询价小组负责对询价文件进行审查、质疑、评审，确定成交供应商。</w:t>
      </w:r>
    </w:p>
    <w:p>
      <w:pPr>
        <w:rPr>
          <w:rFonts w:asciiTheme="minorEastAsia" w:hAnsiTheme="minorEastAsia" w:cstheme="minorEastAsia"/>
          <w:sz w:val="28"/>
          <w:szCs w:val="28"/>
        </w:rPr>
      </w:pPr>
      <w:r>
        <w:rPr>
          <w:rFonts w:hint="eastAsia" w:asciiTheme="minorEastAsia" w:hAnsiTheme="minorEastAsia" w:cstheme="minorEastAsia"/>
          <w:sz w:val="28"/>
          <w:szCs w:val="28"/>
        </w:rPr>
        <w:t>2、评审办法</w:t>
      </w:r>
    </w:p>
    <w:p>
      <w:pPr>
        <w:rPr>
          <w:rFonts w:asciiTheme="minorEastAsia" w:hAnsiTheme="minorEastAsia" w:cstheme="minorEastAsia"/>
          <w:sz w:val="28"/>
          <w:szCs w:val="28"/>
        </w:rPr>
      </w:pPr>
      <w:r>
        <w:rPr>
          <w:rFonts w:hint="eastAsia" w:asciiTheme="minorEastAsia" w:hAnsiTheme="minorEastAsia" w:cstheme="minorEastAsia"/>
          <w:sz w:val="28"/>
          <w:szCs w:val="28"/>
        </w:rPr>
        <w:t>本次采用一次报价且报价最低的原则确定成交供应商，并与之签订采购合同。</w:t>
      </w:r>
    </w:p>
    <w:p>
      <w:pPr>
        <w:rPr>
          <w:rFonts w:asciiTheme="minorEastAsia" w:hAnsiTheme="minorEastAsia" w:cstheme="minorEastAsia"/>
          <w:sz w:val="28"/>
          <w:szCs w:val="28"/>
        </w:rPr>
      </w:pPr>
      <w:r>
        <w:rPr>
          <w:rFonts w:hint="eastAsia" w:asciiTheme="minorEastAsia" w:hAnsiTheme="minorEastAsia" w:cstheme="minorEastAsia"/>
          <w:sz w:val="28"/>
          <w:szCs w:val="28"/>
        </w:rPr>
        <w:t>注：合格供应商是指：</w:t>
      </w:r>
    </w:p>
    <w:p>
      <w:pPr>
        <w:rPr>
          <w:rFonts w:asciiTheme="minorEastAsia" w:hAnsiTheme="minorEastAsia" w:cstheme="minorEastAsia"/>
          <w:sz w:val="28"/>
          <w:szCs w:val="28"/>
        </w:rPr>
      </w:pPr>
      <w:r>
        <w:rPr>
          <w:rFonts w:hint="eastAsia" w:asciiTheme="minorEastAsia" w:hAnsiTheme="minorEastAsia" w:cstheme="minorEastAsia"/>
          <w:sz w:val="28"/>
          <w:szCs w:val="28"/>
        </w:rPr>
        <w:t>1、在中国境内注册，具有独立法人资格，具备相应资质、能为本次采购提供服务或实施能力，符合、承认并承诺履行本询价文件各项规定的企业。</w:t>
      </w:r>
    </w:p>
    <w:p>
      <w:pPr>
        <w:rPr>
          <w:rFonts w:asciiTheme="minorEastAsia" w:hAnsiTheme="minorEastAsia" w:cstheme="minorEastAsia"/>
          <w:sz w:val="28"/>
          <w:szCs w:val="28"/>
        </w:rPr>
      </w:pPr>
      <w:r>
        <w:rPr>
          <w:rFonts w:hint="eastAsia" w:asciiTheme="minorEastAsia" w:hAnsiTheme="minorEastAsia" w:cstheme="minorEastAsia"/>
          <w:sz w:val="28"/>
          <w:szCs w:val="28"/>
        </w:rPr>
        <w:t>2、遵守有关的国家法律、法规和条例，具备《中华人民共和国政府采购法》和本文件中规定的条件：</w:t>
      </w:r>
    </w:p>
    <w:p>
      <w:pPr>
        <w:rPr>
          <w:rFonts w:asciiTheme="minorEastAsia" w:hAnsiTheme="minorEastAsia" w:cstheme="minorEastAsia"/>
          <w:sz w:val="28"/>
          <w:szCs w:val="28"/>
        </w:rPr>
      </w:pPr>
      <w:r>
        <w:rPr>
          <w:rFonts w:hint="eastAsia" w:asciiTheme="minorEastAsia" w:hAnsiTheme="minorEastAsia" w:cstheme="minorEastAsia"/>
          <w:sz w:val="28"/>
          <w:szCs w:val="28"/>
        </w:rPr>
        <w:t>1) 具有独立承担民事责任的能力；</w:t>
      </w:r>
    </w:p>
    <w:p>
      <w:pPr>
        <w:rPr>
          <w:rFonts w:asciiTheme="minorEastAsia" w:hAnsiTheme="minorEastAsia" w:cstheme="minorEastAsia"/>
          <w:sz w:val="28"/>
          <w:szCs w:val="28"/>
        </w:rPr>
      </w:pPr>
      <w:r>
        <w:rPr>
          <w:rFonts w:hint="eastAsia" w:asciiTheme="minorEastAsia" w:hAnsiTheme="minorEastAsia" w:cstheme="minorEastAsia"/>
          <w:sz w:val="28"/>
          <w:szCs w:val="28"/>
        </w:rPr>
        <w:t>2) 具有良好的商业信誉和健全的财务会计制度；</w:t>
      </w:r>
    </w:p>
    <w:p>
      <w:pPr>
        <w:rPr>
          <w:rFonts w:asciiTheme="minorEastAsia" w:hAnsiTheme="minorEastAsia" w:cstheme="minorEastAsia"/>
          <w:sz w:val="28"/>
          <w:szCs w:val="28"/>
        </w:rPr>
      </w:pPr>
      <w:r>
        <w:rPr>
          <w:rFonts w:hint="eastAsia" w:asciiTheme="minorEastAsia" w:hAnsiTheme="minorEastAsia" w:cstheme="minorEastAsia"/>
          <w:sz w:val="28"/>
          <w:szCs w:val="28"/>
        </w:rPr>
        <w:t>3) 具有履行合同所必需的设备和专业技术能力；</w:t>
      </w:r>
    </w:p>
    <w:p>
      <w:pPr>
        <w:rPr>
          <w:rFonts w:asciiTheme="minorEastAsia" w:hAnsiTheme="minorEastAsia" w:cstheme="minorEastAsia"/>
          <w:sz w:val="28"/>
          <w:szCs w:val="28"/>
        </w:rPr>
      </w:pPr>
      <w:r>
        <w:rPr>
          <w:rFonts w:hint="eastAsia" w:asciiTheme="minorEastAsia" w:hAnsiTheme="minorEastAsia" w:cstheme="minorEastAsia"/>
          <w:sz w:val="28"/>
          <w:szCs w:val="28"/>
        </w:rPr>
        <w:t>4) 有依法缴纳税收和社会保障资金的良好记录；</w:t>
      </w:r>
    </w:p>
    <w:p>
      <w:pPr>
        <w:rPr>
          <w:rFonts w:asciiTheme="minorEastAsia" w:hAnsiTheme="minorEastAsia" w:cstheme="minorEastAsia"/>
          <w:sz w:val="28"/>
          <w:szCs w:val="28"/>
        </w:rPr>
      </w:pPr>
      <w:r>
        <w:rPr>
          <w:rFonts w:hint="eastAsia" w:asciiTheme="minorEastAsia" w:hAnsiTheme="minorEastAsia" w:cstheme="minorEastAsia"/>
          <w:sz w:val="28"/>
          <w:szCs w:val="28"/>
        </w:rPr>
        <w:t>5) 向采购代理机构购买询价文件并登记备案；</w:t>
      </w:r>
    </w:p>
    <w:p>
      <w:pPr>
        <w:rPr>
          <w:rFonts w:asciiTheme="minorEastAsia" w:hAnsiTheme="minorEastAsia" w:cstheme="minorEastAsia"/>
          <w:sz w:val="28"/>
          <w:szCs w:val="28"/>
        </w:rPr>
      </w:pPr>
      <w:r>
        <w:rPr>
          <w:rFonts w:hint="eastAsia" w:asciiTheme="minorEastAsia" w:hAnsiTheme="minorEastAsia" w:cstheme="minorEastAsia"/>
          <w:sz w:val="28"/>
          <w:szCs w:val="28"/>
        </w:rPr>
        <w:t>6）参加政府采购活动前三年内，在经营活动中没有重大违法记录；</w:t>
      </w:r>
    </w:p>
    <w:p>
      <w:pPr>
        <w:rPr>
          <w:rFonts w:asciiTheme="minorEastAsia" w:hAnsiTheme="minorEastAsia" w:cstheme="minorEastAsia"/>
          <w:sz w:val="28"/>
          <w:szCs w:val="28"/>
        </w:rPr>
      </w:pPr>
      <w:r>
        <w:rPr>
          <w:rFonts w:hint="eastAsia" w:asciiTheme="minorEastAsia" w:hAnsiTheme="minorEastAsia" w:cstheme="minorEastAsia"/>
          <w:sz w:val="28"/>
          <w:szCs w:val="28"/>
        </w:rPr>
        <w:t>7）遵守《中华人民共和国政府采购法》及相关法律、法规和规章。</w:t>
      </w:r>
    </w:p>
    <w:p>
      <w:pPr>
        <w:rPr>
          <w:rFonts w:asciiTheme="minorEastAsia" w:hAnsiTheme="minorEastAsia" w:cstheme="minorEastAsia"/>
          <w:sz w:val="28"/>
          <w:szCs w:val="28"/>
        </w:rPr>
      </w:pPr>
      <w:r>
        <w:rPr>
          <w:rFonts w:hint="eastAsia" w:asciiTheme="minorEastAsia" w:hAnsiTheme="minorEastAsia" w:cstheme="minorEastAsia"/>
          <w:sz w:val="28"/>
          <w:szCs w:val="28"/>
        </w:rPr>
        <w:t>八、递交响应文件：</w:t>
      </w:r>
    </w:p>
    <w:p>
      <w:pPr>
        <w:rPr>
          <w:rFonts w:asciiTheme="minorEastAsia" w:hAnsiTheme="minorEastAsia" w:cstheme="minorEastAsia"/>
          <w:sz w:val="28"/>
          <w:szCs w:val="28"/>
        </w:rPr>
      </w:pPr>
      <w:r>
        <w:rPr>
          <w:rFonts w:hint="eastAsia" w:asciiTheme="minorEastAsia" w:hAnsiTheme="minorEastAsia" w:cstheme="minorEastAsia"/>
          <w:sz w:val="28"/>
          <w:szCs w:val="28"/>
        </w:rPr>
        <w:t>递交响应文件截止时间(北京时间)：2021年</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19</w:t>
      </w:r>
      <w:bookmarkStart w:id="3" w:name="_GoBack"/>
      <w:bookmarkEnd w:id="3"/>
      <w:r>
        <w:rPr>
          <w:rFonts w:hint="eastAsia" w:asciiTheme="minorEastAsia" w:hAnsiTheme="minorEastAsia" w:cstheme="minorEastAsia"/>
          <w:sz w:val="28"/>
          <w:szCs w:val="28"/>
        </w:rPr>
        <w:t>日14:00。</w:t>
      </w:r>
    </w:p>
    <w:p>
      <w:pPr>
        <w:rPr>
          <w:rFonts w:asciiTheme="minorEastAsia" w:hAnsiTheme="minorEastAsia" w:cstheme="minorEastAsia"/>
          <w:sz w:val="28"/>
          <w:szCs w:val="28"/>
        </w:rPr>
      </w:pPr>
      <w:r>
        <w:rPr>
          <w:rFonts w:hint="eastAsia" w:asciiTheme="minorEastAsia" w:hAnsiTheme="minorEastAsia" w:cstheme="minorEastAsia"/>
          <w:sz w:val="28"/>
          <w:szCs w:val="28"/>
        </w:rPr>
        <w:t>递交响应文件地点：新实验楼S</w:t>
      </w:r>
      <w:r>
        <w:rPr>
          <w:rFonts w:hint="eastAsia" w:asciiTheme="minorEastAsia" w:hAnsiTheme="minorEastAsia" w:cstheme="minorEastAsia"/>
          <w:sz w:val="28"/>
          <w:szCs w:val="28"/>
          <w:lang w:val="en-US" w:eastAsia="zh-CN"/>
        </w:rPr>
        <w:t>422</w:t>
      </w:r>
      <w:r>
        <w:rPr>
          <w:rFonts w:hint="eastAsia" w:asciiTheme="minorEastAsia" w:hAnsiTheme="minorEastAsia" w:cstheme="minorEastAsia"/>
          <w:sz w:val="28"/>
          <w:szCs w:val="28"/>
        </w:rPr>
        <w:t>房间</w:t>
      </w:r>
    </w:p>
    <w:p>
      <w:pPr>
        <w:rPr>
          <w:rFonts w:asciiTheme="minorEastAsia" w:hAnsiTheme="minorEastAsia" w:cstheme="minorEastAsia"/>
          <w:sz w:val="28"/>
          <w:szCs w:val="28"/>
        </w:rPr>
      </w:pPr>
    </w:p>
    <w:sectPr>
      <w:footerReference r:id="rId6" w:type="first"/>
      <w:footerReference r:id="rId4" w:type="default"/>
      <w:headerReference r:id="rId3" w:type="even"/>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16</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CejgkCAAASBAAADgAAAGRycy9lMm9Eb2MueG1srVNLbtswEN0X6B0I&#10;7mvZD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BhCejgkCAAASBAAADgAAAAAAAAABACAAAAAeAQAAZHJz&#10;L2Uyb0RvYy54bWxQSwUGAAAAAAYABgBZAQAAm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16</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jc w:val="both"/>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Eo1gkCAAASBAAADgAAAGRycy9lMm9Eb2MueG1srVNLbtswEN0X6B0I&#10;7mvZR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ggEo1gkCAAASBAAADgAAAAAAAAABACAAAAAeAQAAZHJz&#10;L2Uyb0RvYy54bWxQSwUGAAAAAAYABgBZAQAAm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r>
      <w:rPr>
        <w:rFonts w:ascii="宋体" w:hAnsi="宋体"/>
      </w:rPr>
      <w:t>代理机构：泰安市睿泰建设项目管理有限公司                     联系电话：0538-62377086237708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&#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kFT5rQAAAAAwEAAA8AAAAAAAAAAQAgAAAAIgAAAGRy&#10;cy9kb3ducmV2LnhtbFBLAQIUABQAAAAIAIdO4kD0ySm6DQIAABAEAAAOAAAAAAAAAAEAIAAAAB8B&#10;AABkcnMvZTJvRG9jLnhtbFBLBQYAAAAABgAGAFkBAACeBQ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t>项目名称：泰山护理职业学院实验实训物品采购项目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58"/>
    <w:rsid w:val="00040B6E"/>
    <w:rsid w:val="00083568"/>
    <w:rsid w:val="000F1F6D"/>
    <w:rsid w:val="00156427"/>
    <w:rsid w:val="002266D7"/>
    <w:rsid w:val="00373DD1"/>
    <w:rsid w:val="00387C00"/>
    <w:rsid w:val="00433901"/>
    <w:rsid w:val="00626F53"/>
    <w:rsid w:val="0064721B"/>
    <w:rsid w:val="006924BC"/>
    <w:rsid w:val="006E575B"/>
    <w:rsid w:val="007F02D0"/>
    <w:rsid w:val="008A5F1C"/>
    <w:rsid w:val="00915D58"/>
    <w:rsid w:val="00943138"/>
    <w:rsid w:val="00943BF4"/>
    <w:rsid w:val="00D42902"/>
    <w:rsid w:val="00F533A8"/>
    <w:rsid w:val="0C2078CF"/>
    <w:rsid w:val="14FA0BEC"/>
    <w:rsid w:val="164E1E1C"/>
    <w:rsid w:val="18394DF3"/>
    <w:rsid w:val="248E2103"/>
    <w:rsid w:val="27F7047E"/>
    <w:rsid w:val="2C602E84"/>
    <w:rsid w:val="2EB35181"/>
    <w:rsid w:val="33AA40BC"/>
    <w:rsid w:val="34007603"/>
    <w:rsid w:val="3A2335BE"/>
    <w:rsid w:val="41E743F9"/>
    <w:rsid w:val="4216322A"/>
    <w:rsid w:val="53616172"/>
    <w:rsid w:val="609F4668"/>
    <w:rsid w:val="65A8388C"/>
    <w:rsid w:val="676110D6"/>
    <w:rsid w:val="6B0C66C5"/>
    <w:rsid w:val="6CCE4804"/>
    <w:rsid w:val="6F276147"/>
    <w:rsid w:val="707101C9"/>
    <w:rsid w:val="764A4EDF"/>
    <w:rsid w:val="78E67957"/>
    <w:rsid w:val="7BF9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360" w:lineRule="auto"/>
      <w:jc w:val="center"/>
      <w:outlineLvl w:val="0"/>
    </w:pPr>
    <w:rPr>
      <w:rFonts w:eastAsia="黑体"/>
      <w:kern w:val="44"/>
      <w:sz w:val="30"/>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sz w:val="24"/>
    </w:rPr>
  </w:style>
  <w:style w:type="character" w:styleId="9">
    <w:name w:val="Emphasis"/>
    <w:qFormat/>
    <w:uiPriority w:val="20"/>
    <w:rPr>
      <w:color w:val="CC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984628-E36B-4EDF-88CA-C90FE91383A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1063</Words>
  <Characters>6065</Characters>
  <Lines>50</Lines>
  <Paragraphs>14</Paragraphs>
  <TotalTime>3791</TotalTime>
  <ScaleCrop>false</ScaleCrop>
  <LinksUpToDate>false</LinksUpToDate>
  <CharactersWithSpaces>7114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QX2</dc:creator>
  <cp:lastModifiedBy>Administrator</cp:lastModifiedBy>
  <cp:lastPrinted>2021-05-07T08:55:00Z</cp:lastPrinted>
  <dcterms:modified xsi:type="dcterms:W3CDTF">2021-05-13T06:36:10Z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1BC3068CA67147E79C3AEE6CC595395F</vt:lpwstr>
  </property>
</Properties>
</file>