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E44" w:rsidRPr="00A447D9" w:rsidRDefault="001005E1" w:rsidP="00A447D9">
      <w:pPr>
        <w:spacing w:line="600" w:lineRule="exact"/>
        <w:jc w:val="center"/>
        <w:rPr>
          <w:rFonts w:ascii="方正小标宋简体" w:eastAsia="方正小标宋简体" w:hAnsi="方正小标宋简体" w:cs="方正小标宋简体" w:hint="eastAsia"/>
          <w:sz w:val="44"/>
          <w:szCs w:val="44"/>
        </w:rPr>
      </w:pPr>
      <w:r w:rsidRPr="00A447D9">
        <w:rPr>
          <w:rFonts w:ascii="方正小标宋简体" w:eastAsia="方正小标宋简体" w:hAnsi="方正小标宋简体" w:cs="方正小标宋简体" w:hint="eastAsia"/>
          <w:sz w:val="44"/>
          <w:szCs w:val="44"/>
        </w:rPr>
        <w:t>泰山护理职业学院艺术教育发展年度报告</w:t>
      </w:r>
    </w:p>
    <w:p w:rsidR="00BB1E44" w:rsidRPr="00A447D9" w:rsidRDefault="00BB1E44" w:rsidP="00A447D9">
      <w:pPr>
        <w:spacing w:line="600" w:lineRule="exact"/>
        <w:rPr>
          <w:rFonts w:ascii="仿宋_GB2312" w:eastAsia="仿宋_GB2312" w:hAnsi="方正小标宋简体" w:cs="方正小标宋简体" w:hint="eastAsia"/>
          <w:sz w:val="32"/>
          <w:szCs w:val="32"/>
        </w:rPr>
      </w:pPr>
    </w:p>
    <w:p w:rsidR="00BB1E44" w:rsidRPr="00A447D9" w:rsidRDefault="001005E1" w:rsidP="00A447D9">
      <w:pPr>
        <w:spacing w:line="600" w:lineRule="exact"/>
        <w:ind w:firstLineChars="200" w:firstLine="640"/>
        <w:rPr>
          <w:rFonts w:ascii="仿宋_GB2312" w:eastAsia="仿宋_GB2312" w:hAnsi="黑体" w:cs="黑体" w:hint="eastAsia"/>
          <w:sz w:val="32"/>
          <w:szCs w:val="32"/>
        </w:rPr>
      </w:pPr>
      <w:r w:rsidRPr="00A447D9">
        <w:rPr>
          <w:rFonts w:ascii="仿宋_GB2312" w:eastAsia="仿宋_GB2312" w:hAnsi="仿宋_GB2312" w:cs="仿宋_GB2312" w:hint="eastAsia"/>
          <w:sz w:val="32"/>
          <w:szCs w:val="32"/>
        </w:rPr>
        <w:t>根据《关于报送教育领域企事业单位信息公开第三方评估指标体系》精神，结合学院艺术教育工作的实际，现将泰山护理职业学院艺术教育开展情况报告如下：</w:t>
      </w:r>
    </w:p>
    <w:p w:rsidR="00BB1E44" w:rsidRPr="00A447D9" w:rsidRDefault="001005E1" w:rsidP="00A447D9">
      <w:pPr>
        <w:tabs>
          <w:tab w:val="left" w:pos="2946"/>
        </w:tabs>
        <w:spacing w:line="600" w:lineRule="exact"/>
        <w:ind w:firstLineChars="200" w:firstLine="640"/>
        <w:jc w:val="left"/>
        <w:rPr>
          <w:rFonts w:ascii="黑体" w:eastAsia="黑体" w:hAnsi="黑体" w:cs="黑体" w:hint="eastAsia"/>
          <w:sz w:val="32"/>
          <w:szCs w:val="32"/>
        </w:rPr>
      </w:pPr>
      <w:r w:rsidRPr="00A447D9">
        <w:rPr>
          <w:rFonts w:ascii="黑体" w:eastAsia="黑体" w:hAnsi="黑体" w:cs="黑体" w:hint="eastAsia"/>
          <w:sz w:val="32"/>
          <w:szCs w:val="32"/>
        </w:rPr>
        <w:t>一、总体情况</w:t>
      </w:r>
    </w:p>
    <w:p w:rsidR="00240BF7" w:rsidRPr="00A447D9" w:rsidRDefault="001005E1"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学院</w:t>
      </w:r>
      <w:r w:rsidR="00033494" w:rsidRPr="00A447D9">
        <w:rPr>
          <w:rFonts w:ascii="仿宋_GB2312" w:eastAsia="仿宋_GB2312" w:hAnsi="仿宋_GB2312" w:cs="仿宋_GB2312" w:hint="eastAsia"/>
          <w:sz w:val="32"/>
          <w:szCs w:val="32"/>
        </w:rPr>
        <w:t>高度重视艺术教育发展</w:t>
      </w:r>
      <w:r w:rsidR="00033494"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深入贯彻落实中共中央办公厅、国务院办公厅印发的《国务院办公厅关于全面加强和改进</w:t>
      </w:r>
      <w:r w:rsidR="0003349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美育工作的意见》、《山东省高等</w:t>
      </w:r>
      <w:r w:rsidR="0003349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美育工作评价指标体系》等文件精神，坚持立德树人的根本任务，将艺术教育贯穿在学院教育教学全过程。学院坚持科学定位、统筹布局，依托公共教学部艺术教研室、学工处（团委）、各系部，通过课堂教</w:t>
      </w:r>
      <w:r w:rsidR="00240BF7" w:rsidRPr="00A447D9">
        <w:rPr>
          <w:rFonts w:ascii="仿宋_GB2312" w:eastAsia="仿宋_GB2312" w:hAnsi="仿宋_GB2312" w:cs="仿宋_GB2312" w:hint="eastAsia"/>
          <w:sz w:val="32"/>
          <w:szCs w:val="32"/>
        </w:rPr>
        <w:t>学、艺术实践、艺术展演及校园文化开展各项</w:t>
      </w:r>
      <w:r w:rsidR="0077795D" w:rsidRPr="00A447D9">
        <w:rPr>
          <w:rFonts w:ascii="仿宋_GB2312" w:eastAsia="仿宋_GB2312" w:hAnsi="仿宋_GB2312" w:cs="仿宋_GB2312" w:hint="eastAsia"/>
          <w:sz w:val="32"/>
          <w:szCs w:val="32"/>
        </w:rPr>
        <w:t>艺术</w:t>
      </w:r>
      <w:r w:rsidR="00240BF7" w:rsidRPr="00A447D9">
        <w:rPr>
          <w:rFonts w:ascii="仿宋_GB2312" w:eastAsia="仿宋_GB2312" w:hAnsi="仿宋_GB2312" w:cs="仿宋_GB2312" w:hint="eastAsia"/>
          <w:sz w:val="32"/>
          <w:szCs w:val="32"/>
        </w:rPr>
        <w:t>教育教学和实践活动。</w:t>
      </w:r>
    </w:p>
    <w:p w:rsidR="00BB1E44" w:rsidRPr="00A447D9" w:rsidRDefault="00033494"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学院</w:t>
      </w:r>
      <w:r w:rsidR="00240BF7" w:rsidRPr="00A447D9">
        <w:rPr>
          <w:rFonts w:ascii="仿宋_GB2312" w:eastAsia="仿宋_GB2312" w:hAnsi="仿宋_GB2312" w:cs="仿宋_GB2312" w:hint="eastAsia"/>
          <w:sz w:val="32"/>
          <w:szCs w:val="32"/>
        </w:rPr>
        <w:t>将美育作为立德树人的重要载体，</w:t>
      </w:r>
      <w:r w:rsidR="00E963BC" w:rsidRPr="00A447D9">
        <w:rPr>
          <w:rFonts w:ascii="仿宋_GB2312" w:eastAsia="仿宋_GB2312" w:hAnsi="仿宋_GB2312" w:cs="仿宋_GB2312" w:hint="eastAsia"/>
          <w:sz w:val="32"/>
          <w:szCs w:val="32"/>
        </w:rPr>
        <w:t>将美育体现在教学活动的各个环节中，</w:t>
      </w:r>
      <w:r w:rsidR="0077795D" w:rsidRPr="00A447D9">
        <w:rPr>
          <w:rFonts w:ascii="仿宋_GB2312" w:eastAsia="仿宋_GB2312" w:hAnsi="仿宋_GB2312" w:cs="仿宋_GB2312" w:hint="eastAsia"/>
          <w:sz w:val="32"/>
          <w:szCs w:val="32"/>
        </w:rPr>
        <w:t>坚持弘扬社会主义核心价值观，强化中华优秀传统</w:t>
      </w:r>
      <w:r w:rsidR="00240BF7" w:rsidRPr="00A447D9">
        <w:rPr>
          <w:rFonts w:ascii="仿宋_GB2312" w:eastAsia="仿宋_GB2312" w:hAnsi="仿宋_GB2312" w:cs="仿宋_GB2312" w:hint="eastAsia"/>
          <w:sz w:val="32"/>
          <w:szCs w:val="32"/>
        </w:rPr>
        <w:t>文化、革命文化、社会主义先进文化教育，引领学生树立正确的历史</w:t>
      </w:r>
      <w:r w:rsidR="0077795D" w:rsidRPr="00A447D9">
        <w:rPr>
          <w:rFonts w:ascii="仿宋_GB2312" w:eastAsia="仿宋_GB2312" w:hAnsi="仿宋_GB2312" w:cs="仿宋_GB2312" w:hint="eastAsia"/>
          <w:sz w:val="32"/>
          <w:szCs w:val="32"/>
        </w:rPr>
        <w:t>观</w:t>
      </w:r>
      <w:r w:rsidR="00240BF7" w:rsidRPr="00A447D9">
        <w:rPr>
          <w:rFonts w:ascii="仿宋_GB2312" w:eastAsia="仿宋_GB2312" w:hAnsi="仿宋_GB2312" w:cs="仿宋_GB2312" w:hint="eastAsia"/>
          <w:sz w:val="32"/>
          <w:szCs w:val="32"/>
        </w:rPr>
        <w:t>、民族观、国家观、文化观，陶冶高尚情操，塑造美好心灵，增强文化自信；全面深化</w:t>
      </w:r>
      <w:r w:rsidRPr="00A447D9">
        <w:rPr>
          <w:rFonts w:ascii="仿宋_GB2312" w:eastAsia="仿宋_GB2312" w:hAnsi="仿宋_GB2312" w:cs="仿宋_GB2312" w:hint="eastAsia"/>
          <w:sz w:val="32"/>
          <w:szCs w:val="32"/>
        </w:rPr>
        <w:t>学院</w:t>
      </w:r>
      <w:r w:rsidR="00240BF7" w:rsidRPr="00A447D9">
        <w:rPr>
          <w:rFonts w:ascii="仿宋_GB2312" w:eastAsia="仿宋_GB2312" w:hAnsi="仿宋_GB2312" w:cs="仿宋_GB2312" w:hint="eastAsia"/>
          <w:sz w:val="32"/>
          <w:szCs w:val="32"/>
        </w:rPr>
        <w:t>美育综合改革，健全面向人人的美育育人机制，</w:t>
      </w:r>
      <w:r w:rsidR="00715B03" w:rsidRPr="00A447D9">
        <w:rPr>
          <w:rFonts w:ascii="仿宋_GB2312" w:eastAsia="仿宋_GB2312" w:hAnsi="仿宋_GB2312" w:cs="仿宋_GB2312" w:hint="eastAsia"/>
          <w:sz w:val="32"/>
          <w:szCs w:val="32"/>
        </w:rPr>
        <w:t>通过组织丰富多彩的校园文化活动</w:t>
      </w:r>
      <w:r w:rsidR="00240BF7" w:rsidRPr="00A447D9">
        <w:rPr>
          <w:rFonts w:ascii="仿宋_GB2312" w:eastAsia="仿宋_GB2312" w:hAnsi="仿宋_GB2312" w:cs="仿宋_GB2312" w:hint="eastAsia"/>
          <w:sz w:val="32"/>
          <w:szCs w:val="32"/>
        </w:rPr>
        <w:t>，将人才培养目标寓于各种具体活动之中，努力提高学生的审美和艺术修养，营造良好的校园艺术氛围，形成了充满活</w:t>
      </w:r>
      <w:r w:rsidR="00240BF7" w:rsidRPr="00A447D9">
        <w:rPr>
          <w:rFonts w:ascii="仿宋_GB2312" w:eastAsia="仿宋_GB2312" w:hAnsi="仿宋_GB2312" w:cs="仿宋_GB2312" w:hint="eastAsia"/>
          <w:sz w:val="32"/>
          <w:szCs w:val="32"/>
        </w:rPr>
        <w:lastRenderedPageBreak/>
        <w:t>力、多方协作、开放高效的美育新途径。</w:t>
      </w:r>
      <w:r w:rsidR="001005E1" w:rsidRPr="00A447D9">
        <w:rPr>
          <w:rFonts w:ascii="仿宋_GB2312" w:eastAsia="仿宋_GB2312" w:hAnsi="仿宋_GB2312" w:cs="仿宋_GB2312" w:hint="eastAsia"/>
          <w:sz w:val="32"/>
          <w:szCs w:val="32"/>
        </w:rPr>
        <w:t>在艺术教育实践活动开展、校园文化氛围营造等多方面取得良好成效。</w:t>
      </w:r>
    </w:p>
    <w:p w:rsidR="00033494" w:rsidRPr="00A447D9" w:rsidRDefault="001005E1" w:rsidP="00A447D9">
      <w:pPr>
        <w:spacing w:line="600" w:lineRule="exact"/>
        <w:ind w:firstLineChars="200" w:firstLine="640"/>
        <w:jc w:val="left"/>
        <w:rPr>
          <w:rFonts w:ascii="黑体" w:eastAsia="黑体" w:hAnsi="黑体" w:cs="黑体" w:hint="eastAsia"/>
          <w:sz w:val="32"/>
          <w:szCs w:val="32"/>
        </w:rPr>
      </w:pPr>
      <w:r w:rsidRPr="00A447D9">
        <w:rPr>
          <w:rFonts w:ascii="黑体" w:eastAsia="黑体" w:hAnsi="黑体" w:cs="黑体" w:hint="eastAsia"/>
          <w:sz w:val="32"/>
          <w:szCs w:val="32"/>
        </w:rPr>
        <w:t>二、工作进展及成效</w:t>
      </w:r>
    </w:p>
    <w:p w:rsidR="00D33AE7" w:rsidRPr="00A447D9" w:rsidRDefault="001005E1" w:rsidP="00A447D9">
      <w:pPr>
        <w:spacing w:line="600" w:lineRule="exact"/>
        <w:ind w:firstLineChars="200" w:firstLine="640"/>
        <w:jc w:val="left"/>
        <w:rPr>
          <w:rFonts w:ascii="楷体" w:eastAsia="楷体" w:hAnsi="楷体" w:cs="黑体" w:hint="eastAsia"/>
          <w:sz w:val="32"/>
          <w:szCs w:val="32"/>
        </w:rPr>
      </w:pPr>
      <w:r w:rsidRPr="00A447D9">
        <w:rPr>
          <w:rFonts w:ascii="仿宋_GB2312" w:eastAsia="仿宋_GB2312" w:hAnsi="仿宋_GB2312" w:cs="仿宋_GB2312" w:hint="eastAsia"/>
          <w:bCs/>
          <w:sz w:val="32"/>
          <w:szCs w:val="32"/>
        </w:rPr>
        <w:t xml:space="preserve"> </w:t>
      </w:r>
      <w:r w:rsidR="00D33AE7" w:rsidRPr="00A447D9">
        <w:rPr>
          <w:rFonts w:ascii="楷体" w:eastAsia="楷体" w:hAnsi="楷体" w:cs="楷体" w:hint="eastAsia"/>
          <w:sz w:val="32"/>
          <w:szCs w:val="32"/>
        </w:rPr>
        <w:t>(一）</w:t>
      </w:r>
      <w:r w:rsidR="00A91DE8" w:rsidRPr="00A447D9">
        <w:rPr>
          <w:rFonts w:ascii="楷体" w:eastAsia="楷体" w:hAnsi="楷体" w:cs="楷体" w:hint="eastAsia"/>
          <w:sz w:val="32"/>
          <w:szCs w:val="32"/>
        </w:rPr>
        <w:t>坚持</w:t>
      </w:r>
      <w:r w:rsidR="00D33AE7" w:rsidRPr="00A447D9">
        <w:rPr>
          <w:rFonts w:ascii="楷体" w:eastAsia="楷体" w:hAnsi="楷体" w:cs="楷体" w:hint="eastAsia"/>
          <w:sz w:val="32"/>
          <w:szCs w:val="32"/>
        </w:rPr>
        <w:t>以美育人，提升美育陶冶功能</w:t>
      </w:r>
    </w:p>
    <w:p w:rsidR="00A52BCD" w:rsidRPr="00A447D9" w:rsidRDefault="00D33AE7"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学院不断优化美育教育体系，积极构建全员美育</w:t>
      </w:r>
      <w:r w:rsidR="0077795D"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全过程美育的工作格局，</w:t>
      </w:r>
      <w:r w:rsidR="00015048" w:rsidRPr="00A447D9">
        <w:rPr>
          <w:rFonts w:ascii="仿宋_GB2312" w:eastAsia="仿宋_GB2312" w:hAnsi="仿宋_GB2312" w:cs="仿宋_GB2312" w:hint="eastAsia"/>
          <w:sz w:val="32"/>
          <w:szCs w:val="32"/>
        </w:rPr>
        <w:t>以全面推进素质教育为目标，面向全体</w:t>
      </w:r>
      <w:r w:rsidR="0099037D" w:rsidRPr="00A447D9">
        <w:rPr>
          <w:rFonts w:ascii="仿宋_GB2312" w:eastAsia="仿宋_GB2312" w:hAnsi="仿宋_GB2312" w:cs="仿宋_GB2312" w:hint="eastAsia"/>
          <w:sz w:val="32"/>
          <w:szCs w:val="32"/>
        </w:rPr>
        <w:t>学生</w:t>
      </w:r>
      <w:r w:rsidR="00015048" w:rsidRPr="00A447D9">
        <w:rPr>
          <w:rFonts w:ascii="仿宋_GB2312" w:eastAsia="仿宋_GB2312" w:hAnsi="仿宋_GB2312" w:cs="仿宋_GB2312" w:hint="eastAsia"/>
          <w:sz w:val="32"/>
          <w:szCs w:val="32"/>
        </w:rPr>
        <w:t>开展艺术教育</w:t>
      </w:r>
      <w:r w:rsidR="0099037D" w:rsidRPr="00A447D9">
        <w:rPr>
          <w:rFonts w:ascii="仿宋_GB2312" w:eastAsia="仿宋_GB2312" w:hAnsi="仿宋_GB2312" w:cs="仿宋_GB2312" w:hint="eastAsia"/>
          <w:sz w:val="32"/>
          <w:szCs w:val="32"/>
        </w:rPr>
        <w:t>。</w:t>
      </w:r>
      <w:r w:rsidR="00015048" w:rsidRPr="00A447D9">
        <w:rPr>
          <w:rFonts w:ascii="仿宋_GB2312" w:eastAsia="仿宋_GB2312" w:hAnsi="仿宋_GB2312" w:cs="仿宋_GB2312" w:hint="eastAsia"/>
          <w:sz w:val="32"/>
          <w:szCs w:val="32"/>
        </w:rPr>
        <w:t>2023</w:t>
      </w:r>
      <w:r w:rsidRPr="00A447D9">
        <w:rPr>
          <w:rFonts w:ascii="仿宋_GB2312" w:eastAsia="仿宋_GB2312" w:hAnsi="仿宋_GB2312" w:cs="仿宋_GB2312" w:hint="eastAsia"/>
          <w:sz w:val="32"/>
          <w:szCs w:val="32"/>
        </w:rPr>
        <w:t>学年面向全校88个班级开设《公共艺术》课程，共计3168学时。学院将艺术教育纳入各专业《人才培养方案》，把美育融入落实立德树人根本任务全过程，增强学生文化自信。坚持</w:t>
      </w:r>
      <w:r w:rsidR="00033494" w:rsidRPr="00A447D9">
        <w:rPr>
          <w:rFonts w:ascii="仿宋_GB2312" w:eastAsia="仿宋_GB2312" w:hAnsi="仿宋_GB2312" w:cs="仿宋_GB2312" w:hint="eastAsia"/>
          <w:sz w:val="32"/>
          <w:szCs w:val="32"/>
        </w:rPr>
        <w:t>“</w:t>
      </w:r>
      <w:r w:rsidR="00033494" w:rsidRPr="00A447D9">
        <w:rPr>
          <w:rFonts w:ascii="仿宋_GB2312" w:eastAsia="仿宋_GB2312" w:hAnsi="仿宋_GB2312" w:cs="仿宋_GB2312" w:hint="eastAsia"/>
          <w:sz w:val="32"/>
          <w:szCs w:val="32"/>
        </w:rPr>
        <w:t>美育＋心育</w:t>
      </w:r>
      <w:r w:rsidR="00033494"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，通过增强美育课程中的情感体验，注重以学生为主体，以审美教育为核心，通过艺术鉴赏与实践，让学生认识各种艺术形式，提高学生对艺术教育的认知。</w:t>
      </w:r>
    </w:p>
    <w:p w:rsidR="00BB1E44" w:rsidRPr="00A447D9" w:rsidRDefault="00A52BCD"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科学定位美育课程目标。</w:t>
      </w:r>
      <w:r w:rsidR="0003349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美育课程建设以艺术课程为主体，拓展教育教学内容和形式，将课程目标定位于引导高职学生感受美、鉴赏美、体现美、创造美，完善高职学生人格修养，强化高职学生的文化主体意识和文化创新意识，增强学生传承弘扬中华优秀文化艺术的责任感和使命感。</w:t>
      </w:r>
      <w:r w:rsidR="00483501" w:rsidRPr="00A447D9">
        <w:rPr>
          <w:rFonts w:ascii="仿宋_GB2312" w:eastAsia="仿宋_GB2312" w:hAnsi="仿宋_GB2312" w:cs="仿宋_GB2312" w:hint="eastAsia"/>
          <w:sz w:val="32"/>
          <w:szCs w:val="32"/>
        </w:rPr>
        <w:t>在美育课堂</w:t>
      </w:r>
      <w:r w:rsidR="0099037D" w:rsidRPr="00A447D9">
        <w:rPr>
          <w:rFonts w:ascii="仿宋_GB2312" w:eastAsia="仿宋_GB2312" w:hAnsi="仿宋_GB2312" w:cs="仿宋_GB2312" w:hint="eastAsia"/>
          <w:sz w:val="32"/>
          <w:szCs w:val="32"/>
        </w:rPr>
        <w:t>中</w:t>
      </w:r>
      <w:r w:rsidR="00483501" w:rsidRPr="00A447D9">
        <w:rPr>
          <w:rFonts w:ascii="仿宋_GB2312" w:eastAsia="仿宋_GB2312" w:hAnsi="仿宋_GB2312" w:cs="仿宋_GB2312" w:hint="eastAsia"/>
          <w:sz w:val="32"/>
          <w:szCs w:val="32"/>
        </w:rPr>
        <w:t>，挖掘课程中自然美、社会美、艺术美等领域所蕴含的审美元素，将课程中所蕴含的审美元素、红色精神、经典文化</w:t>
      </w:r>
      <w:r w:rsidR="0099037D" w:rsidRPr="00A447D9">
        <w:rPr>
          <w:rFonts w:ascii="仿宋_GB2312" w:eastAsia="仿宋_GB2312" w:hAnsi="仿宋_GB2312" w:cs="仿宋_GB2312" w:hint="eastAsia"/>
          <w:sz w:val="32"/>
          <w:szCs w:val="32"/>
        </w:rPr>
        <w:t>、</w:t>
      </w:r>
      <w:r w:rsidR="00483501" w:rsidRPr="00A447D9">
        <w:rPr>
          <w:rFonts w:ascii="仿宋_GB2312" w:eastAsia="仿宋_GB2312" w:hAnsi="仿宋_GB2312" w:cs="仿宋_GB2312" w:hint="eastAsia"/>
          <w:sz w:val="32"/>
          <w:szCs w:val="32"/>
        </w:rPr>
        <w:t>中华美育精神，贯穿于教育教学的各环节、全过程，让美融入学生的感知里，激活学生的审美情感</w:t>
      </w:r>
      <w:r w:rsidR="0099037D" w:rsidRPr="00A447D9">
        <w:rPr>
          <w:rFonts w:ascii="仿宋_GB2312" w:eastAsia="仿宋_GB2312" w:hAnsi="仿宋_GB2312" w:cs="仿宋_GB2312" w:hint="eastAsia"/>
          <w:sz w:val="32"/>
          <w:szCs w:val="32"/>
        </w:rPr>
        <w:t>。</w:t>
      </w:r>
      <w:r w:rsidR="00483501" w:rsidRPr="00A447D9">
        <w:rPr>
          <w:rFonts w:ascii="仿宋_GB2312" w:eastAsia="仿宋_GB2312" w:hAnsi="仿宋_GB2312" w:cs="仿宋_GB2312" w:hint="eastAsia"/>
          <w:sz w:val="32"/>
          <w:szCs w:val="32"/>
        </w:rPr>
        <w:t>将审美感知</w:t>
      </w:r>
      <w:r w:rsidR="0099037D" w:rsidRPr="00A447D9">
        <w:rPr>
          <w:rFonts w:ascii="仿宋_GB2312" w:eastAsia="仿宋_GB2312" w:hAnsi="仿宋_GB2312" w:cs="仿宋_GB2312" w:hint="eastAsia"/>
          <w:sz w:val="32"/>
          <w:szCs w:val="32"/>
        </w:rPr>
        <w:t>、</w:t>
      </w:r>
      <w:r w:rsidR="00483501" w:rsidRPr="00A447D9">
        <w:rPr>
          <w:rFonts w:ascii="仿宋_GB2312" w:eastAsia="仿宋_GB2312" w:hAnsi="仿宋_GB2312" w:cs="仿宋_GB2312" w:hint="eastAsia"/>
          <w:sz w:val="32"/>
          <w:szCs w:val="32"/>
        </w:rPr>
        <w:t>审美体验</w:t>
      </w:r>
      <w:r w:rsidR="0099037D" w:rsidRPr="00A447D9">
        <w:rPr>
          <w:rFonts w:ascii="仿宋_GB2312" w:eastAsia="仿宋_GB2312" w:hAnsi="仿宋_GB2312" w:cs="仿宋_GB2312" w:hint="eastAsia"/>
          <w:sz w:val="32"/>
          <w:szCs w:val="32"/>
        </w:rPr>
        <w:t>、</w:t>
      </w:r>
      <w:r w:rsidR="00483501" w:rsidRPr="00A447D9">
        <w:rPr>
          <w:rFonts w:ascii="仿宋_GB2312" w:eastAsia="仿宋_GB2312" w:hAnsi="仿宋_GB2312" w:cs="仿宋_GB2312" w:hint="eastAsia"/>
          <w:sz w:val="32"/>
          <w:szCs w:val="32"/>
        </w:rPr>
        <w:t>审美鉴</w:t>
      </w:r>
      <w:r w:rsidR="00483501" w:rsidRPr="00A447D9">
        <w:rPr>
          <w:rFonts w:ascii="仿宋_GB2312" w:eastAsia="仿宋_GB2312" w:hAnsi="仿宋_GB2312" w:cs="仿宋_GB2312" w:hint="eastAsia"/>
          <w:sz w:val="32"/>
          <w:szCs w:val="32"/>
        </w:rPr>
        <w:lastRenderedPageBreak/>
        <w:t>赏设计到课堂教学中</w:t>
      </w:r>
      <w:r w:rsidR="00B74197" w:rsidRPr="00A447D9">
        <w:rPr>
          <w:rFonts w:ascii="仿宋_GB2312" w:eastAsia="仿宋_GB2312" w:hAnsi="仿宋_GB2312" w:cs="仿宋_GB2312" w:hint="eastAsia"/>
          <w:sz w:val="32"/>
          <w:szCs w:val="32"/>
        </w:rPr>
        <w:t>，通过具体生动的形象和案例，将艺术作品赏析与党和国家的发展历史有机结合起来，</w:t>
      </w:r>
      <w:r w:rsidR="00033494" w:rsidRPr="00A447D9">
        <w:rPr>
          <w:rFonts w:ascii="仿宋_GB2312" w:eastAsia="仿宋_GB2312" w:hAnsi="仿宋_GB2312" w:cs="仿宋_GB2312" w:hint="eastAsia"/>
          <w:sz w:val="32"/>
          <w:szCs w:val="32"/>
        </w:rPr>
        <w:t>使学生</w:t>
      </w:r>
      <w:r w:rsidR="00B74197" w:rsidRPr="00A447D9">
        <w:rPr>
          <w:rFonts w:ascii="仿宋_GB2312" w:eastAsia="仿宋_GB2312" w:hAnsi="仿宋_GB2312" w:cs="仿宋_GB2312" w:hint="eastAsia"/>
          <w:sz w:val="32"/>
          <w:szCs w:val="32"/>
        </w:rPr>
        <w:t>不仅对党的历史有了更为深入的</w:t>
      </w:r>
      <w:r w:rsidR="00033494" w:rsidRPr="00A447D9">
        <w:rPr>
          <w:rFonts w:ascii="仿宋_GB2312" w:eastAsia="仿宋_GB2312" w:hAnsi="仿宋_GB2312" w:cs="仿宋_GB2312" w:hint="eastAsia"/>
          <w:sz w:val="32"/>
          <w:szCs w:val="32"/>
        </w:rPr>
        <w:t>了</w:t>
      </w:r>
      <w:r w:rsidR="00B74197" w:rsidRPr="00A447D9">
        <w:rPr>
          <w:rFonts w:ascii="仿宋_GB2312" w:eastAsia="仿宋_GB2312" w:hAnsi="仿宋_GB2312" w:cs="仿宋_GB2312" w:hint="eastAsia"/>
          <w:sz w:val="32"/>
          <w:szCs w:val="32"/>
        </w:rPr>
        <w:t>解，而且自觉地传承红色基因、赓续伟大建党精神</w:t>
      </w:r>
      <w:r w:rsidR="00033494" w:rsidRPr="00A447D9">
        <w:rPr>
          <w:rFonts w:ascii="仿宋_GB2312" w:eastAsia="仿宋_GB2312" w:hAnsi="仿宋_GB2312" w:cs="仿宋_GB2312" w:hint="eastAsia"/>
          <w:sz w:val="32"/>
          <w:szCs w:val="32"/>
        </w:rPr>
        <w:t>，</w:t>
      </w:r>
      <w:r w:rsidR="00B74197" w:rsidRPr="00A447D9">
        <w:rPr>
          <w:rFonts w:ascii="仿宋_GB2312" w:eastAsia="仿宋_GB2312" w:hAnsi="仿宋_GB2312" w:cs="仿宋_GB2312" w:hint="eastAsia"/>
          <w:sz w:val="32"/>
          <w:szCs w:val="32"/>
        </w:rPr>
        <w:t>让学生在课堂中感受审美愉悦和情感体验，进而潜移默化地影响人、陶冶人。</w:t>
      </w:r>
    </w:p>
    <w:p w:rsidR="00BB1E44" w:rsidRPr="00A447D9" w:rsidRDefault="001005E1" w:rsidP="00A447D9">
      <w:pPr>
        <w:spacing w:line="600" w:lineRule="exact"/>
        <w:ind w:firstLineChars="200" w:firstLine="640"/>
        <w:jc w:val="left"/>
        <w:rPr>
          <w:rFonts w:ascii="楷体" w:eastAsia="楷体" w:hAnsi="楷体" w:cs="楷体" w:hint="eastAsia"/>
          <w:bCs/>
          <w:sz w:val="32"/>
          <w:szCs w:val="32"/>
        </w:rPr>
      </w:pPr>
      <w:r w:rsidRPr="00A447D9">
        <w:rPr>
          <w:rFonts w:ascii="楷体" w:eastAsia="楷体" w:hAnsi="楷体" w:cs="楷体" w:hint="eastAsia"/>
          <w:bCs/>
          <w:sz w:val="32"/>
          <w:szCs w:val="32"/>
        </w:rPr>
        <w:t>（二）</w:t>
      </w:r>
      <w:r w:rsidR="00A91DE8" w:rsidRPr="00A447D9">
        <w:rPr>
          <w:rFonts w:ascii="楷体" w:eastAsia="楷体" w:hAnsi="楷体" w:cs="楷体" w:hint="eastAsia"/>
          <w:bCs/>
          <w:sz w:val="32"/>
          <w:szCs w:val="32"/>
        </w:rPr>
        <w:t>发挥社团作用，</w:t>
      </w:r>
      <w:r w:rsidRPr="00A447D9">
        <w:rPr>
          <w:rFonts w:ascii="楷体" w:eastAsia="楷体" w:hAnsi="楷体" w:cs="楷体" w:hint="eastAsia"/>
          <w:bCs/>
          <w:sz w:val="32"/>
          <w:szCs w:val="32"/>
        </w:rPr>
        <w:t>强化艺术教育实践</w:t>
      </w:r>
      <w:r w:rsidR="0085392E" w:rsidRPr="00A447D9">
        <w:rPr>
          <w:rFonts w:ascii="楷体" w:eastAsia="楷体" w:hAnsi="楷体" w:cs="楷体" w:hint="eastAsia"/>
          <w:bCs/>
          <w:sz w:val="32"/>
          <w:szCs w:val="32"/>
        </w:rPr>
        <w:t xml:space="preserve"> </w:t>
      </w:r>
    </w:p>
    <w:p w:rsidR="005A258F" w:rsidRPr="00A447D9" w:rsidRDefault="0011318E"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学院通过艺术兴趣小组和社团加强艺术实践教育教学</w:t>
      </w:r>
      <w:r w:rsidR="00A91DE8"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充分发挥</w:t>
      </w:r>
      <w:r w:rsidR="0003349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艺术社团的作用，有效地促进</w:t>
      </w:r>
      <w:r w:rsidR="0003349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艺术教育的发展，提高学生的艺术素养和综合素质。</w:t>
      </w:r>
      <w:r w:rsidR="00BF4B99" w:rsidRPr="00A447D9">
        <w:rPr>
          <w:rFonts w:ascii="仿宋_GB2312" w:eastAsia="仿宋_GB2312" w:hAnsi="仿宋" w:cs="仿宋_GB2312" w:hint="eastAsia"/>
          <w:sz w:val="32"/>
          <w:szCs w:val="32"/>
        </w:rPr>
        <w:t>坚持打造“校园达人秀”、“传统文化进校园”等一系列文化特色项目，创建了“书香湖畔新媒体中心”、“汉秀社”、“阳光合唱团”、“青年说演讲协会”等40余个深受学生喜爱的社团。形成了以“两会两节一班的品牌”(“5</w:t>
      </w:r>
      <w:r w:rsidR="00A91DE8" w:rsidRPr="00A447D9">
        <w:rPr>
          <w:rFonts w:ascii="仿宋_GB2312" w:eastAsia="仿宋_GB2312" w:hAnsi="仿宋" w:cs="仿宋_GB2312" w:hint="eastAsia"/>
          <w:sz w:val="32"/>
          <w:szCs w:val="32"/>
        </w:rPr>
        <w:t>·</w:t>
      </w:r>
      <w:r w:rsidR="00BF4B99" w:rsidRPr="00A447D9">
        <w:rPr>
          <w:rFonts w:ascii="仿宋_GB2312" w:eastAsia="仿宋_GB2312" w:hAnsi="仿宋" w:cs="仿宋_GB2312" w:hint="eastAsia"/>
          <w:sz w:val="32"/>
          <w:szCs w:val="32"/>
        </w:rPr>
        <w:t>12”国际护士节晚会、迎新晚会、校园文化艺术节、金秋体育节、青年马克思主义大学生骨干培训班）为主体框架的特色校园文化体系，</w:t>
      </w:r>
      <w:r w:rsidRPr="00A447D9">
        <w:rPr>
          <w:rFonts w:ascii="仿宋_GB2312" w:eastAsia="仿宋_GB2312" w:hAnsi="仿宋_GB2312" w:cs="仿宋_GB2312" w:hint="eastAsia"/>
          <w:sz w:val="32"/>
          <w:szCs w:val="32"/>
        </w:rPr>
        <w:t>组织各种形式的艺术活动，</w:t>
      </w:r>
      <w:r w:rsidR="00A91DE8" w:rsidRPr="00A447D9">
        <w:rPr>
          <w:rFonts w:ascii="仿宋_GB2312" w:eastAsia="仿宋_GB2312" w:hAnsi="仿宋_GB2312" w:cs="仿宋_GB2312" w:hint="eastAsia"/>
          <w:sz w:val="32"/>
          <w:szCs w:val="32"/>
        </w:rPr>
        <w:t>营造浓厚的艺术氛围，</w:t>
      </w:r>
      <w:r w:rsidRPr="00A447D9">
        <w:rPr>
          <w:rFonts w:ascii="仿宋_GB2312" w:eastAsia="仿宋_GB2312" w:hAnsi="仿宋_GB2312" w:cs="仿宋_GB2312" w:hint="eastAsia"/>
          <w:sz w:val="32"/>
          <w:szCs w:val="32"/>
        </w:rPr>
        <w:t>让学生在校园中感受到艺术的魅力</w:t>
      </w:r>
      <w:r w:rsidR="00BF2CEB"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有机会展示自己的艺术才华，同时也能增强他们的社会责任感。</w:t>
      </w:r>
      <w:r w:rsidR="00BF2CEB" w:rsidRPr="00A447D9">
        <w:rPr>
          <w:rFonts w:ascii="仿宋_GB2312" w:eastAsia="仿宋_GB2312" w:hAnsi="仿宋_GB2312" w:cs="仿宋_GB2312" w:hint="eastAsia"/>
          <w:sz w:val="32"/>
          <w:szCs w:val="32"/>
        </w:rPr>
        <w:t xml:space="preserve">               </w:t>
      </w:r>
      <w:r w:rsidR="005A258F" w:rsidRPr="00A447D9">
        <w:rPr>
          <w:rFonts w:ascii="仿宋_GB2312" w:eastAsia="仿宋_GB2312" w:hAnsi="仿宋_GB2312" w:cs="仿宋_GB2312" w:hint="eastAsia"/>
          <w:sz w:val="32"/>
          <w:szCs w:val="32"/>
        </w:rPr>
        <w:t xml:space="preserve"> </w:t>
      </w:r>
    </w:p>
    <w:p w:rsidR="00BB1E44" w:rsidRPr="00A447D9" w:rsidRDefault="001005E1" w:rsidP="00A447D9">
      <w:pPr>
        <w:spacing w:line="600" w:lineRule="exact"/>
        <w:ind w:firstLineChars="100" w:firstLine="320"/>
        <w:rPr>
          <w:rFonts w:ascii="楷体" w:eastAsia="楷体" w:hAnsi="楷体" w:cs="仿宋_GB2312" w:hint="eastAsia"/>
          <w:sz w:val="32"/>
          <w:szCs w:val="32"/>
        </w:rPr>
      </w:pPr>
      <w:r w:rsidRPr="00A447D9">
        <w:rPr>
          <w:rFonts w:ascii="楷体" w:eastAsia="楷体" w:hAnsi="楷体" w:cs="楷体" w:hint="eastAsia"/>
          <w:sz w:val="32"/>
          <w:szCs w:val="32"/>
        </w:rPr>
        <w:t>（三）</w:t>
      </w:r>
      <w:r w:rsidR="006270B7" w:rsidRPr="00A447D9">
        <w:rPr>
          <w:rFonts w:ascii="楷体" w:eastAsia="楷体" w:hAnsi="楷体" w:cs="楷体" w:hint="eastAsia"/>
          <w:sz w:val="32"/>
          <w:szCs w:val="32"/>
        </w:rPr>
        <w:t>强化</w:t>
      </w:r>
      <w:r w:rsidR="00215258" w:rsidRPr="00A447D9">
        <w:rPr>
          <w:rFonts w:ascii="楷体" w:eastAsia="楷体" w:hAnsi="楷体" w:cs="楷体" w:hint="eastAsia"/>
          <w:bCs/>
          <w:sz w:val="32"/>
          <w:szCs w:val="32"/>
        </w:rPr>
        <w:t>以赛促教</w:t>
      </w:r>
      <w:r w:rsidR="00A91DE8" w:rsidRPr="00A447D9">
        <w:rPr>
          <w:rFonts w:ascii="楷体" w:eastAsia="楷体" w:hAnsi="楷体" w:cs="楷体" w:hint="eastAsia"/>
          <w:bCs/>
          <w:sz w:val="32"/>
          <w:szCs w:val="32"/>
        </w:rPr>
        <w:t>，</w:t>
      </w:r>
      <w:r w:rsidR="00215258" w:rsidRPr="00A447D9">
        <w:rPr>
          <w:rFonts w:ascii="楷体" w:eastAsia="楷体" w:hAnsi="楷体" w:cs="楷体" w:hint="eastAsia"/>
          <w:bCs/>
          <w:sz w:val="32"/>
          <w:szCs w:val="32"/>
        </w:rPr>
        <w:t>提升艺术实践能力</w:t>
      </w:r>
    </w:p>
    <w:p w:rsidR="00C117B2" w:rsidRPr="00A447D9" w:rsidRDefault="00C117B2"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我院师生积极参加各级各类</w:t>
      </w:r>
      <w:r w:rsidR="00AD5495" w:rsidRPr="00A447D9">
        <w:rPr>
          <w:rFonts w:ascii="仿宋_GB2312" w:eastAsia="仿宋_GB2312" w:hAnsi="仿宋_GB2312" w:cs="仿宋_GB2312" w:hint="eastAsia"/>
          <w:sz w:val="32"/>
          <w:szCs w:val="32"/>
        </w:rPr>
        <w:t>艺术</w:t>
      </w:r>
      <w:r w:rsidRPr="00A447D9">
        <w:rPr>
          <w:rFonts w:ascii="仿宋_GB2312" w:eastAsia="仿宋_GB2312" w:hAnsi="仿宋_GB2312" w:cs="仿宋_GB2312" w:hint="eastAsia"/>
          <w:sz w:val="32"/>
          <w:szCs w:val="32"/>
        </w:rPr>
        <w:t>大赛，在山东省促进发展委员会组织的“翰墨薪传 书写新时代”书法大赛中，葛昊老师指导的赵奕蘅作品“乡镇振兴圆好梦，人文建设写春秋”获高校软笔组三等奖；高婷老师指导的赵庆政书法作品“</w:t>
      </w:r>
      <w:r w:rsidRPr="00A447D9">
        <w:rPr>
          <w:rFonts w:ascii="仿宋_GB2312" w:eastAsia="仿宋_GB2312" w:hAnsi="Calibri" w:cs="Calibri" w:hint="eastAsia"/>
          <w:sz w:val="32"/>
          <w:szCs w:val="32"/>
        </w:rPr>
        <w:t> </w:t>
      </w:r>
      <w:r w:rsidRPr="00A447D9">
        <w:rPr>
          <w:rFonts w:ascii="仿宋_GB2312" w:eastAsia="仿宋_GB2312" w:hAnsi="仿宋_GB2312" w:cs="仿宋_GB2312" w:hint="eastAsia"/>
          <w:sz w:val="32"/>
          <w:szCs w:val="32"/>
        </w:rPr>
        <w:t>家国天</w:t>
      </w:r>
      <w:r w:rsidRPr="00A447D9">
        <w:rPr>
          <w:rFonts w:ascii="仿宋_GB2312" w:eastAsia="仿宋_GB2312" w:hAnsi="仿宋_GB2312" w:cs="仿宋_GB2312" w:hint="eastAsia"/>
          <w:sz w:val="32"/>
          <w:szCs w:val="32"/>
        </w:rPr>
        <w:lastRenderedPageBreak/>
        <w:t>下事</w:t>
      </w:r>
      <w:r w:rsidRPr="00A447D9">
        <w:rPr>
          <w:rFonts w:ascii="仿宋_GB2312" w:eastAsia="仿宋_GB2312" w:hAnsi="Calibri" w:cs="Calibri" w:hint="eastAsia"/>
          <w:sz w:val="32"/>
          <w:szCs w:val="32"/>
        </w:rPr>
        <w:t> </w:t>
      </w:r>
      <w:r w:rsidR="007278E6" w:rsidRPr="00A447D9">
        <w:rPr>
          <w:rFonts w:ascii="仿宋_GB2312" w:eastAsia="仿宋_GB2312" w:hAnsi="Calibri" w:cs="Calibri" w:hint="eastAsia"/>
          <w:sz w:val="32"/>
          <w:szCs w:val="32"/>
        </w:rPr>
        <w:t xml:space="preserve"> </w:t>
      </w:r>
      <w:r w:rsidRPr="00A447D9">
        <w:rPr>
          <w:rFonts w:ascii="仿宋_GB2312" w:eastAsia="仿宋_GB2312" w:hAnsi="仿宋_GB2312" w:cs="仿宋_GB2312" w:hint="eastAsia"/>
          <w:sz w:val="32"/>
          <w:szCs w:val="32"/>
        </w:rPr>
        <w:t>社稷一戎衣” 获高校软笔组三等奖</w:t>
      </w:r>
      <w:r w:rsidR="00905D8A" w:rsidRPr="00A447D9">
        <w:rPr>
          <w:rFonts w:ascii="仿宋_GB2312" w:eastAsia="仿宋_GB2312" w:hAnsi="仿宋_GB2312" w:cs="仿宋_GB2312" w:hint="eastAsia"/>
          <w:sz w:val="32"/>
          <w:szCs w:val="32"/>
        </w:rPr>
        <w:t>。在</w:t>
      </w:r>
      <w:r w:rsidRPr="00A447D9">
        <w:rPr>
          <w:rFonts w:ascii="仿宋_GB2312" w:eastAsia="仿宋_GB2312" w:hAnsi="仿宋_GB2312" w:cs="仿宋_GB2312" w:hint="eastAsia"/>
          <w:sz w:val="32"/>
          <w:szCs w:val="32"/>
        </w:rPr>
        <w:t xml:space="preserve">山东省教育厅组织的“奋进新征程 </w:t>
      </w:r>
      <w:r w:rsidR="007278E6" w:rsidRPr="00A447D9">
        <w:rPr>
          <w:rFonts w:ascii="仿宋_GB2312" w:eastAsia="仿宋_GB2312" w:hAnsi="仿宋_GB2312" w:cs="仿宋_GB2312" w:hint="eastAsia"/>
          <w:sz w:val="32"/>
          <w:szCs w:val="32"/>
        </w:rPr>
        <w:t xml:space="preserve"> </w:t>
      </w:r>
      <w:r w:rsidRPr="00A447D9">
        <w:rPr>
          <w:rFonts w:ascii="仿宋_GB2312" w:eastAsia="仿宋_GB2312" w:hAnsi="仿宋_GB2312" w:cs="仿宋_GB2312" w:hint="eastAsia"/>
          <w:sz w:val="32"/>
          <w:szCs w:val="32"/>
        </w:rPr>
        <w:t>建功新时代”主题书画摄影大赛</w:t>
      </w:r>
      <w:r w:rsidR="00905D8A" w:rsidRPr="00A447D9">
        <w:rPr>
          <w:rFonts w:ascii="仿宋_GB2312" w:eastAsia="仿宋_GB2312" w:hAnsi="仿宋_GB2312" w:cs="仿宋_GB2312" w:hint="eastAsia"/>
          <w:sz w:val="32"/>
          <w:szCs w:val="32"/>
        </w:rPr>
        <w:t>中</w:t>
      </w:r>
      <w:r w:rsidRPr="00A447D9">
        <w:rPr>
          <w:rFonts w:ascii="仿宋_GB2312" w:eastAsia="仿宋_GB2312" w:hAnsi="仿宋_GB2312" w:cs="仿宋_GB2312" w:hint="eastAsia"/>
          <w:sz w:val="32"/>
          <w:szCs w:val="32"/>
        </w:rPr>
        <w:t>，江海峰老师获（书法组）三等奖、赵艳老师获（摄影组）三等奖。在2023年山东省中华经典诵读大赛中，赵艳老师与语文教研室李丽老师、张潇潇老师组队获教师组优秀奖</w:t>
      </w:r>
      <w:r w:rsidR="00905D8A" w:rsidRPr="00A447D9">
        <w:rPr>
          <w:rFonts w:ascii="仿宋_GB2312" w:eastAsia="仿宋_GB2312" w:hAnsi="仿宋_GB2312" w:cs="仿宋_GB2312" w:hint="eastAsia"/>
          <w:sz w:val="32"/>
          <w:szCs w:val="32"/>
        </w:rPr>
        <w:t>。</w:t>
      </w:r>
      <w:r w:rsidR="00CF5764" w:rsidRPr="00A447D9">
        <w:rPr>
          <w:rFonts w:ascii="仿宋_GB2312" w:eastAsia="仿宋_GB2312" w:hAnsi="仿宋_GB2312" w:cs="仿宋_GB2312" w:hint="eastAsia"/>
          <w:sz w:val="32"/>
          <w:szCs w:val="32"/>
        </w:rPr>
        <w:t>在</w:t>
      </w:r>
      <w:r w:rsidR="00905D8A" w:rsidRPr="00A447D9">
        <w:rPr>
          <w:rFonts w:ascii="仿宋_GB2312" w:eastAsia="仿宋_GB2312" w:hAnsi="仿宋_GB2312" w:cs="仿宋_GB2312" w:hint="eastAsia"/>
          <w:sz w:val="32"/>
          <w:szCs w:val="32"/>
        </w:rPr>
        <w:t>山东</w:t>
      </w:r>
      <w:r w:rsidR="00CF5764" w:rsidRPr="00A447D9">
        <w:rPr>
          <w:rFonts w:ascii="仿宋_GB2312" w:eastAsia="仿宋_GB2312" w:hAnsi="仿宋_GB2312" w:cs="仿宋_GB2312" w:hint="eastAsia"/>
          <w:sz w:val="32"/>
          <w:szCs w:val="32"/>
        </w:rPr>
        <w:t>省教育厅举办的“山东省第七届大学生艺术展演”中，经过精心打磨，我院共推荐报送参展项目14项。在指导老师赵艳、葛昊、李丽、张潇潇的认真指导下，我院参展作品共获奖6项，其中张祥建同学的作品《践行志愿精神 贡献青春力量》荣获绘画甲组二等奖，赵奕蘅同学的作品《前进要奋力，干事要努力—习近平讲话摘录》荣获书法甲组二等奖，李淑欢同学的作品《百年红船岁月流金》和张洋同学的作品《孔雀东南飞》分别荣获绘画甲组三等奖；小合唱《光亮》荣获声乐（集体）甲组三等奖；朗诵作品《唐诗里的中国》荣获朗诵甲组三等奖。</w:t>
      </w:r>
    </w:p>
    <w:p w:rsidR="00BB1E44" w:rsidRPr="00A447D9" w:rsidRDefault="007045F6" w:rsidP="00A447D9">
      <w:pPr>
        <w:spacing w:line="600" w:lineRule="exact"/>
        <w:ind w:firstLineChars="200" w:firstLine="640"/>
        <w:rPr>
          <w:rFonts w:ascii="黑体" w:eastAsia="黑体" w:hAnsi="黑体" w:cs="黑体" w:hint="eastAsia"/>
          <w:sz w:val="32"/>
          <w:szCs w:val="32"/>
        </w:rPr>
      </w:pPr>
      <w:r w:rsidRPr="00A447D9">
        <w:rPr>
          <w:rFonts w:ascii="黑体" w:eastAsia="黑体" w:hAnsi="黑体" w:cs="黑体" w:hint="eastAsia"/>
          <w:sz w:val="32"/>
          <w:szCs w:val="32"/>
        </w:rPr>
        <w:t>三、师资及保障</w:t>
      </w:r>
    </w:p>
    <w:p w:rsidR="00BB1E44" w:rsidRPr="00A447D9" w:rsidRDefault="001005E1"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为保证艺术选修课程的开设和教学质量，</w:t>
      </w:r>
      <w:r w:rsidR="000026C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2018年底</w:t>
      </w:r>
      <w:r w:rsidR="000026C4" w:rsidRPr="00A447D9">
        <w:rPr>
          <w:rFonts w:ascii="仿宋_GB2312" w:eastAsia="仿宋_GB2312" w:hAnsi="仿宋_GB2312" w:cs="仿宋_GB2312" w:hint="eastAsia"/>
          <w:sz w:val="32"/>
          <w:szCs w:val="32"/>
        </w:rPr>
        <w:t>组建</w:t>
      </w:r>
      <w:r w:rsidRPr="00A447D9">
        <w:rPr>
          <w:rFonts w:ascii="仿宋_GB2312" w:eastAsia="仿宋_GB2312" w:hAnsi="仿宋_GB2312" w:cs="仿宋_GB2312" w:hint="eastAsia"/>
          <w:sz w:val="32"/>
          <w:szCs w:val="32"/>
        </w:rPr>
        <w:t>艺术教研室，设定为专门的公共艺术课程教研室</w:t>
      </w:r>
      <w:r w:rsidR="000026C4"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为进一步提高艺术教育课程教学质量</w:t>
      </w:r>
      <w:r w:rsidR="000026C4"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加强公共艺术教育师资队伍建设，</w:t>
      </w:r>
      <w:r w:rsidR="000026C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采用以校内师资为主</w:t>
      </w:r>
      <w:r w:rsidR="000026C4"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校外聘用兼职教师为辅的形式开展艺术教育工作</w:t>
      </w:r>
      <w:r w:rsidR="000026C4"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现有专任艺术教师3名，校内兼课教师4人，外聘兼职教师2人</w:t>
      </w:r>
      <w:r w:rsidR="000026C4" w:rsidRPr="00A447D9">
        <w:rPr>
          <w:rFonts w:ascii="仿宋_GB2312" w:eastAsia="仿宋_GB2312" w:hAnsi="仿宋_GB2312" w:cs="仿宋_GB2312" w:hint="eastAsia"/>
          <w:sz w:val="32"/>
          <w:szCs w:val="32"/>
        </w:rPr>
        <w:t>。</w:t>
      </w:r>
      <w:r w:rsidRPr="00A447D9">
        <w:rPr>
          <w:rFonts w:ascii="仿宋_GB2312" w:eastAsia="仿宋_GB2312" w:hAnsi="仿宋_GB2312" w:cs="仿宋_GB2312" w:hint="eastAsia"/>
          <w:sz w:val="32"/>
          <w:szCs w:val="32"/>
        </w:rPr>
        <w:t>这些教师都根据自己专业特长承担了艺术教育课堂教学和艺术兴趣小组实践教学工作。根据学院实</w:t>
      </w:r>
      <w:r w:rsidRPr="00A447D9">
        <w:rPr>
          <w:rFonts w:ascii="仿宋_GB2312" w:eastAsia="仿宋_GB2312" w:hAnsi="仿宋_GB2312" w:cs="仿宋_GB2312" w:hint="eastAsia"/>
          <w:sz w:val="32"/>
          <w:szCs w:val="32"/>
        </w:rPr>
        <w:lastRenderedPageBreak/>
        <w:t>际情况，系部经常开展各种形式的教研活动以培养艺术教师的专业业务素质及师德师风教育培训，鼓励艺术教师重视专业提升，提高美育素养，增强美育责任。</w:t>
      </w:r>
      <w:r w:rsidR="000026C4" w:rsidRPr="00A447D9">
        <w:rPr>
          <w:rFonts w:ascii="仿宋_GB2312" w:eastAsia="仿宋_GB2312" w:hAnsi="仿宋_GB2312" w:cs="仿宋_GB2312" w:hint="eastAsia"/>
          <w:sz w:val="32"/>
          <w:szCs w:val="32"/>
        </w:rPr>
        <w:t>学院</w:t>
      </w:r>
      <w:r w:rsidRPr="00A447D9">
        <w:rPr>
          <w:rFonts w:ascii="仿宋_GB2312" w:eastAsia="仿宋_GB2312" w:hAnsi="仿宋_GB2312" w:cs="仿宋_GB2312" w:hint="eastAsia"/>
          <w:sz w:val="32"/>
          <w:szCs w:val="32"/>
        </w:rPr>
        <w:t>不断改善艺术教育</w:t>
      </w:r>
      <w:r w:rsidR="007B2E47" w:rsidRPr="00A447D9">
        <w:rPr>
          <w:rFonts w:ascii="仿宋_GB2312" w:eastAsia="仿宋_GB2312" w:hAnsi="仿宋_GB2312" w:cs="仿宋_GB2312" w:hint="eastAsia"/>
          <w:sz w:val="32"/>
          <w:szCs w:val="32"/>
        </w:rPr>
        <w:t>教学</w:t>
      </w:r>
      <w:r w:rsidRPr="00A447D9">
        <w:rPr>
          <w:rFonts w:ascii="仿宋_GB2312" w:eastAsia="仿宋_GB2312" w:hAnsi="仿宋_GB2312" w:cs="仿宋_GB2312" w:hint="eastAsia"/>
          <w:sz w:val="32"/>
          <w:szCs w:val="32"/>
        </w:rPr>
        <w:t>条件，配备公共艺术课程所需要的专用教室和器材，包括音乐教室和美术教室，进一步满足了艺术实践教学需求。</w:t>
      </w:r>
    </w:p>
    <w:p w:rsidR="00BB1E44" w:rsidRPr="00A447D9" w:rsidRDefault="00145240" w:rsidP="00A447D9">
      <w:pPr>
        <w:spacing w:line="600" w:lineRule="exact"/>
        <w:ind w:firstLineChars="200" w:firstLine="640"/>
        <w:rPr>
          <w:rFonts w:ascii="黑体" w:eastAsia="黑体" w:hAnsi="黑体" w:cs="黑体" w:hint="eastAsia"/>
          <w:sz w:val="32"/>
          <w:szCs w:val="32"/>
        </w:rPr>
      </w:pPr>
      <w:r w:rsidRPr="00A447D9">
        <w:rPr>
          <w:rFonts w:ascii="黑体" w:eastAsia="黑体" w:hAnsi="黑体" w:cs="黑体" w:hint="eastAsia"/>
          <w:sz w:val="32"/>
          <w:szCs w:val="32"/>
        </w:rPr>
        <w:t>四、存在的问题及解决的措施</w:t>
      </w:r>
    </w:p>
    <w:p w:rsidR="00BB1E44" w:rsidRPr="00A447D9" w:rsidRDefault="001005E1"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总结几年来的艺术教育工作，</w:t>
      </w:r>
      <w:r w:rsidR="008F0352" w:rsidRPr="00A447D9">
        <w:rPr>
          <w:rFonts w:ascii="仿宋_GB2312" w:eastAsia="仿宋_GB2312" w:hAnsi="仿宋_GB2312" w:cs="仿宋_GB2312" w:hint="eastAsia"/>
          <w:sz w:val="32"/>
          <w:szCs w:val="32"/>
        </w:rPr>
        <w:t>在肯定取得成绩的同时，</w:t>
      </w:r>
      <w:r w:rsidRPr="00A447D9">
        <w:rPr>
          <w:rFonts w:ascii="仿宋_GB2312" w:eastAsia="仿宋_GB2312" w:hAnsi="仿宋_GB2312" w:cs="仿宋_GB2312" w:hint="eastAsia"/>
          <w:sz w:val="32"/>
          <w:szCs w:val="32"/>
        </w:rPr>
        <w:t>也发现了在教育教学中</w:t>
      </w:r>
      <w:r w:rsidR="008F0352" w:rsidRPr="00A447D9">
        <w:rPr>
          <w:rFonts w:ascii="仿宋_GB2312" w:eastAsia="仿宋_GB2312" w:hAnsi="仿宋_GB2312" w:cs="仿宋_GB2312" w:hint="eastAsia"/>
          <w:sz w:val="32"/>
          <w:szCs w:val="32"/>
        </w:rPr>
        <w:t>存在</w:t>
      </w:r>
      <w:r w:rsidR="00145240" w:rsidRPr="00A447D9">
        <w:rPr>
          <w:rFonts w:ascii="仿宋_GB2312" w:eastAsia="仿宋_GB2312" w:hAnsi="仿宋_GB2312" w:cs="仿宋_GB2312" w:hint="eastAsia"/>
          <w:sz w:val="32"/>
          <w:szCs w:val="32"/>
        </w:rPr>
        <w:t>的不足</w:t>
      </w:r>
      <w:r w:rsidRPr="00A447D9">
        <w:rPr>
          <w:rFonts w:ascii="仿宋_GB2312" w:eastAsia="仿宋_GB2312" w:hAnsi="仿宋_GB2312" w:cs="仿宋_GB2312" w:hint="eastAsia"/>
          <w:sz w:val="32"/>
          <w:szCs w:val="32"/>
        </w:rPr>
        <w:t>：</w:t>
      </w:r>
    </w:p>
    <w:p w:rsidR="00D17D55" w:rsidRPr="00A447D9" w:rsidRDefault="00D17D55" w:rsidP="00A447D9">
      <w:pPr>
        <w:pStyle w:val="a5"/>
        <w:numPr>
          <w:ilvl w:val="0"/>
          <w:numId w:val="2"/>
        </w:numPr>
        <w:spacing w:line="600" w:lineRule="exact"/>
        <w:ind w:firstLineChars="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美育资源建设不能满足学生强烈的艺术学习需要</w:t>
      </w:r>
    </w:p>
    <w:p w:rsidR="00D17D55" w:rsidRPr="00A447D9" w:rsidRDefault="00033494"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学院</w:t>
      </w:r>
      <w:r w:rsidR="00D17D55" w:rsidRPr="00A447D9">
        <w:rPr>
          <w:rFonts w:ascii="仿宋_GB2312" w:eastAsia="仿宋_GB2312" w:hAnsi="仿宋_GB2312" w:cs="仿宋_GB2312" w:hint="eastAsia"/>
          <w:sz w:val="32"/>
          <w:szCs w:val="32"/>
        </w:rPr>
        <w:t>艺术类师资、课程基本能满足各专业的教学需要</w:t>
      </w:r>
      <w:r w:rsidR="00145240" w:rsidRPr="00A447D9">
        <w:rPr>
          <w:rFonts w:ascii="仿宋_GB2312" w:eastAsia="仿宋_GB2312" w:hAnsi="仿宋_GB2312" w:cs="仿宋_GB2312" w:hint="eastAsia"/>
          <w:sz w:val="32"/>
          <w:szCs w:val="32"/>
        </w:rPr>
        <w:t>，但</w:t>
      </w:r>
      <w:r w:rsidR="00D17D55" w:rsidRPr="00A447D9">
        <w:rPr>
          <w:rFonts w:ascii="仿宋_GB2312" w:eastAsia="仿宋_GB2312" w:hAnsi="仿宋_GB2312" w:cs="仿宋_GB2312" w:hint="eastAsia"/>
          <w:sz w:val="32"/>
          <w:szCs w:val="32"/>
        </w:rPr>
        <w:t>仅靠艺术类公选课无法满足学生的艺术教育需求。</w:t>
      </w:r>
      <w:r w:rsidR="000337F0" w:rsidRPr="00A447D9">
        <w:rPr>
          <w:rFonts w:ascii="仿宋_GB2312" w:eastAsia="仿宋_GB2312" w:hAnsi="仿宋" w:cs="仿宋_GB2312" w:hint="eastAsia"/>
          <w:sz w:val="32"/>
          <w:szCs w:val="32"/>
        </w:rPr>
        <w:t>在今后的美育教学中，形成以课堂教学和第二课堂协同育人的培养模式，提高美育育人的成效。让第二课堂成为美育教育的特色亮点，定期举办专题讲座，开展个性化指导，进行互动交流，启发学生对美的理解。</w:t>
      </w:r>
    </w:p>
    <w:p w:rsidR="008D3165" w:rsidRPr="00A447D9" w:rsidRDefault="008D3165" w:rsidP="00A447D9">
      <w:pPr>
        <w:pStyle w:val="a5"/>
        <w:numPr>
          <w:ilvl w:val="0"/>
          <w:numId w:val="2"/>
        </w:numPr>
        <w:spacing w:line="600" w:lineRule="exact"/>
        <w:ind w:firstLineChars="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艺术类公选课建设</w:t>
      </w:r>
      <w:r w:rsidR="00D17D55" w:rsidRPr="00A447D9">
        <w:rPr>
          <w:rFonts w:ascii="仿宋_GB2312" w:eastAsia="仿宋_GB2312" w:hAnsi="仿宋_GB2312" w:cs="仿宋_GB2312" w:hint="eastAsia"/>
          <w:sz w:val="32"/>
          <w:szCs w:val="32"/>
        </w:rPr>
        <w:t>不足</w:t>
      </w:r>
    </w:p>
    <w:p w:rsidR="00BB1E44" w:rsidRPr="00A447D9" w:rsidRDefault="00033494"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学院</w:t>
      </w:r>
      <w:r w:rsidR="00D17D55" w:rsidRPr="00A447D9">
        <w:rPr>
          <w:rFonts w:ascii="仿宋_GB2312" w:eastAsia="仿宋_GB2312" w:hAnsi="仿宋_GB2312" w:cs="仿宋_GB2312" w:hint="eastAsia"/>
          <w:sz w:val="32"/>
          <w:szCs w:val="32"/>
        </w:rPr>
        <w:t>虽然对艺术类公选课开展了规范性建设，但由于建设是一个长期而艰巨的任务，涉及教</w:t>
      </w:r>
      <w:r w:rsidR="008D3165" w:rsidRPr="00A447D9">
        <w:rPr>
          <w:rFonts w:ascii="仿宋_GB2312" w:eastAsia="仿宋_GB2312" w:hAnsi="仿宋_GB2312" w:cs="仿宋_GB2312" w:hint="eastAsia"/>
          <w:sz w:val="32"/>
          <w:szCs w:val="32"/>
        </w:rPr>
        <w:t>育理念更新，条件进一步保障等，因此艺术类公选课缺乏科学的设计和规划。对</w:t>
      </w:r>
      <w:r w:rsidR="00D17D55" w:rsidRPr="00A447D9">
        <w:rPr>
          <w:rFonts w:ascii="仿宋_GB2312" w:eastAsia="仿宋_GB2312" w:hAnsi="仿宋_GB2312" w:cs="仿宋_GB2312" w:hint="eastAsia"/>
          <w:sz w:val="32"/>
          <w:szCs w:val="32"/>
        </w:rPr>
        <w:t>学生原有的艺术素质基础、现有的学习兴趣愿望缺乏调研。</w:t>
      </w:r>
      <w:r w:rsidR="002C0466" w:rsidRPr="00A447D9">
        <w:rPr>
          <w:rFonts w:ascii="仿宋_GB2312" w:eastAsia="仿宋_GB2312" w:hAnsi="仿宋" w:cs="仿宋_GB2312" w:hint="eastAsia"/>
          <w:sz w:val="32"/>
          <w:szCs w:val="32"/>
        </w:rPr>
        <w:t>在今后的课程内容设计上，要让学生找到认同感，实现医学、艺术、文学学科的融合。公共艺术课教师需打开授课思路，</w:t>
      </w:r>
      <w:r w:rsidR="00220D20" w:rsidRPr="00A447D9">
        <w:rPr>
          <w:rFonts w:ascii="仿宋_GB2312" w:eastAsia="仿宋_GB2312" w:hAnsi="仿宋" w:cs="仿宋_GB2312" w:hint="eastAsia"/>
          <w:sz w:val="32"/>
          <w:szCs w:val="32"/>
        </w:rPr>
        <w:t>树立以德为本，</w:t>
      </w:r>
      <w:r w:rsidR="00220D20" w:rsidRPr="00A447D9">
        <w:rPr>
          <w:rFonts w:ascii="仿宋_GB2312" w:eastAsia="仿宋_GB2312" w:hAnsi="仿宋" w:cs="仿宋_GB2312" w:hint="eastAsia"/>
          <w:sz w:val="32"/>
          <w:szCs w:val="32"/>
        </w:rPr>
        <w:lastRenderedPageBreak/>
        <w:t>以文化人的教学理念</w:t>
      </w:r>
      <w:r w:rsidR="00220D20" w:rsidRPr="00A447D9">
        <w:rPr>
          <w:rFonts w:ascii="仿宋_GB2312" w:eastAsia="仿宋_GB2312" w:hAnsi="仿宋" w:cs="仿宋_GB2312" w:hint="eastAsia"/>
          <w:sz w:val="32"/>
          <w:szCs w:val="32"/>
        </w:rPr>
        <w:t>，</w:t>
      </w:r>
      <w:r w:rsidR="00220D20" w:rsidRPr="00A447D9">
        <w:rPr>
          <w:rFonts w:ascii="仿宋_GB2312" w:eastAsia="仿宋_GB2312" w:hAnsi="仿宋" w:cs="仿宋_GB2312" w:hint="eastAsia"/>
          <w:sz w:val="32"/>
          <w:szCs w:val="32"/>
        </w:rPr>
        <w:t>以感受艺术美为手段，学习优秀传统文化和道德品质为重点</w:t>
      </w:r>
      <w:r w:rsidR="00220D20" w:rsidRPr="00A447D9">
        <w:rPr>
          <w:rFonts w:ascii="仿宋_GB2312" w:eastAsia="仿宋_GB2312" w:hAnsi="仿宋" w:cs="仿宋_GB2312" w:hint="eastAsia"/>
          <w:sz w:val="32"/>
          <w:szCs w:val="32"/>
        </w:rPr>
        <w:t>，</w:t>
      </w:r>
      <w:r w:rsidR="002C0466" w:rsidRPr="00A447D9">
        <w:rPr>
          <w:rFonts w:ascii="仿宋_GB2312" w:eastAsia="仿宋_GB2312" w:hAnsi="仿宋" w:cs="仿宋_GB2312" w:hint="eastAsia"/>
          <w:sz w:val="32"/>
          <w:szCs w:val="32"/>
        </w:rPr>
        <w:t>推动学科知识融合</w:t>
      </w:r>
      <w:r w:rsidR="00220D20" w:rsidRPr="00A447D9">
        <w:rPr>
          <w:rFonts w:ascii="仿宋_GB2312" w:eastAsia="仿宋_GB2312" w:hAnsi="仿宋" w:cs="仿宋_GB2312" w:hint="eastAsia"/>
          <w:sz w:val="32"/>
          <w:szCs w:val="32"/>
        </w:rPr>
        <w:t>，建设</w:t>
      </w:r>
      <w:r w:rsidR="002C0466" w:rsidRPr="00A447D9">
        <w:rPr>
          <w:rFonts w:ascii="仿宋_GB2312" w:eastAsia="仿宋_GB2312" w:hAnsi="仿宋" w:cs="仿宋_GB2312" w:hint="eastAsia"/>
          <w:sz w:val="32"/>
          <w:szCs w:val="32"/>
        </w:rPr>
        <w:t>具有医学特色的精美美育课程。</w:t>
      </w:r>
      <w:r w:rsidR="00220D20" w:rsidRPr="00A447D9">
        <w:rPr>
          <w:rFonts w:ascii="仿宋_GB2312" w:eastAsia="仿宋_GB2312" w:hAnsi="仿宋" w:cs="仿宋_GB2312" w:hint="eastAsia"/>
          <w:sz w:val="32"/>
          <w:szCs w:val="32"/>
        </w:rPr>
        <w:t>例</w:t>
      </w:r>
      <w:r w:rsidR="002C0466" w:rsidRPr="00A447D9">
        <w:rPr>
          <w:rFonts w:ascii="仿宋_GB2312" w:eastAsia="仿宋_GB2312" w:hAnsi="仿宋" w:cs="仿宋_GB2312" w:hint="eastAsia"/>
          <w:sz w:val="32"/>
          <w:szCs w:val="32"/>
        </w:rPr>
        <w:t>如舞蹈与养生进行跨学科的融合、书法与中医进行跨学科的融合等。</w:t>
      </w:r>
    </w:p>
    <w:p w:rsidR="00DC7123" w:rsidRPr="00A447D9" w:rsidRDefault="00DC7123" w:rsidP="00A447D9">
      <w:pPr>
        <w:pStyle w:val="a5"/>
        <w:numPr>
          <w:ilvl w:val="0"/>
          <w:numId w:val="2"/>
        </w:numPr>
        <w:spacing w:line="600" w:lineRule="exact"/>
        <w:ind w:firstLineChars="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以普及和素养提升为重点的美育途径有待探索</w:t>
      </w:r>
    </w:p>
    <w:p w:rsidR="004434C2" w:rsidRPr="00A447D9" w:rsidRDefault="00033494"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学院</w:t>
      </w:r>
      <w:r w:rsidR="00DC7123" w:rsidRPr="00A447D9">
        <w:rPr>
          <w:rFonts w:ascii="仿宋_GB2312" w:eastAsia="仿宋_GB2312" w:hAnsi="仿宋_GB2312" w:cs="仿宋_GB2312" w:hint="eastAsia"/>
          <w:sz w:val="32"/>
          <w:szCs w:val="32"/>
        </w:rPr>
        <w:t>艺术教育普及面有待拓宽，还存在着艺术实践活动参与只有一部分学生并未达到</w:t>
      </w:r>
      <w:r w:rsidR="00220D20" w:rsidRPr="00A447D9">
        <w:rPr>
          <w:rFonts w:ascii="仿宋_GB2312" w:eastAsia="仿宋_GB2312" w:hAnsi="仿宋_GB2312" w:cs="仿宋_GB2312" w:hint="eastAsia"/>
          <w:sz w:val="32"/>
          <w:szCs w:val="32"/>
        </w:rPr>
        <w:t>全面</w:t>
      </w:r>
      <w:r w:rsidR="004434C2" w:rsidRPr="00A447D9">
        <w:rPr>
          <w:rFonts w:ascii="仿宋_GB2312" w:eastAsia="仿宋_GB2312" w:hAnsi="仿宋_GB2312" w:cs="仿宋_GB2312" w:hint="eastAsia"/>
          <w:sz w:val="32"/>
          <w:szCs w:val="32"/>
        </w:rPr>
        <w:t>普及的现象。</w:t>
      </w:r>
      <w:r w:rsidRPr="00A447D9">
        <w:rPr>
          <w:rFonts w:ascii="仿宋_GB2312" w:eastAsia="仿宋_GB2312" w:hAnsi="仿宋_GB2312" w:cs="仿宋_GB2312" w:hint="eastAsia"/>
          <w:sz w:val="32"/>
          <w:szCs w:val="32"/>
        </w:rPr>
        <w:t>学院</w:t>
      </w:r>
      <w:r w:rsidR="004434C2" w:rsidRPr="00A447D9">
        <w:rPr>
          <w:rFonts w:ascii="仿宋_GB2312" w:eastAsia="仿宋_GB2312" w:hAnsi="仿宋_GB2312" w:cs="仿宋_GB2312" w:hint="eastAsia"/>
          <w:sz w:val="32"/>
          <w:szCs w:val="32"/>
        </w:rPr>
        <w:t>美育的实效性有待加强。</w:t>
      </w:r>
      <w:r w:rsidR="00220D20" w:rsidRPr="00A447D9">
        <w:rPr>
          <w:rFonts w:ascii="仿宋_GB2312" w:eastAsia="仿宋_GB2312" w:hAnsi="仿宋_GB2312" w:cs="仿宋_GB2312" w:hint="eastAsia"/>
          <w:sz w:val="32"/>
          <w:szCs w:val="32"/>
        </w:rPr>
        <w:t>要</w:t>
      </w:r>
      <w:r w:rsidR="001D22EF" w:rsidRPr="00A447D9">
        <w:rPr>
          <w:rFonts w:ascii="仿宋_GB2312" w:eastAsia="仿宋_GB2312" w:hAnsi="仿宋_GB2312" w:cs="仿宋_GB2312" w:hint="eastAsia"/>
          <w:sz w:val="32"/>
          <w:szCs w:val="32"/>
        </w:rPr>
        <w:t>将美育公共课程开课率、专业课程体现美育教育因素</w:t>
      </w:r>
      <w:r w:rsidR="001547D4" w:rsidRPr="00A447D9">
        <w:rPr>
          <w:rFonts w:ascii="仿宋_GB2312" w:eastAsia="仿宋_GB2312" w:hAnsi="仿宋_GB2312" w:cs="仿宋_GB2312" w:hint="eastAsia"/>
          <w:sz w:val="32"/>
          <w:szCs w:val="32"/>
        </w:rPr>
        <w:t>、多渠道开展美育实践活动</w:t>
      </w:r>
      <w:r w:rsidR="001D22EF" w:rsidRPr="00A447D9">
        <w:rPr>
          <w:rFonts w:ascii="仿宋_GB2312" w:eastAsia="仿宋_GB2312" w:hAnsi="仿宋_GB2312" w:cs="仿宋_GB2312" w:hint="eastAsia"/>
          <w:sz w:val="32"/>
          <w:szCs w:val="32"/>
        </w:rPr>
        <w:t>等列入教学监测评价指标体系之中，将其作为二级学院、教研室、教师考核的重要指标</w:t>
      </w:r>
      <w:r w:rsidR="00220D20" w:rsidRPr="00A447D9">
        <w:rPr>
          <w:rFonts w:ascii="仿宋_GB2312" w:eastAsia="仿宋_GB2312" w:hAnsi="仿宋_GB2312" w:cs="仿宋_GB2312" w:hint="eastAsia"/>
          <w:sz w:val="32"/>
          <w:szCs w:val="32"/>
        </w:rPr>
        <w:t>，使</w:t>
      </w:r>
      <w:r w:rsidR="001D22EF" w:rsidRPr="00A447D9">
        <w:rPr>
          <w:rFonts w:ascii="仿宋_GB2312" w:eastAsia="仿宋_GB2312" w:hAnsi="仿宋_GB2312" w:cs="仿宋_GB2312" w:hint="eastAsia"/>
          <w:sz w:val="32"/>
          <w:szCs w:val="32"/>
        </w:rPr>
        <w:t>所有专业背景的学生都能得到艺术的熏陶，培养学生感受美、表现美、鉴赏美、创造美的能力，引领学生树立正确的审美观念，陶冶高尚的道德情操，培养深厚的民族情感，激发想象力和创新意识，促进学生的全面发展和健康成长.</w:t>
      </w:r>
    </w:p>
    <w:p w:rsidR="00BB1E44" w:rsidRPr="00A447D9" w:rsidRDefault="004434C2" w:rsidP="00A447D9">
      <w:pPr>
        <w:spacing w:line="600" w:lineRule="exact"/>
        <w:ind w:firstLineChars="200" w:firstLine="640"/>
        <w:rPr>
          <w:rFonts w:ascii="黑体" w:eastAsia="黑体" w:hAnsi="黑体" w:cs="黑体" w:hint="eastAsia"/>
          <w:sz w:val="32"/>
          <w:szCs w:val="32"/>
        </w:rPr>
      </w:pPr>
      <w:bookmarkStart w:id="0" w:name="_GoBack"/>
      <w:r w:rsidRPr="00A447D9">
        <w:rPr>
          <w:rFonts w:ascii="黑体" w:eastAsia="黑体" w:hAnsi="黑体" w:cs="黑体" w:hint="eastAsia"/>
          <w:sz w:val="32"/>
          <w:szCs w:val="32"/>
        </w:rPr>
        <w:t>五、</w:t>
      </w:r>
      <w:r w:rsidR="00963CC3" w:rsidRPr="00A447D9">
        <w:rPr>
          <w:rFonts w:ascii="黑体" w:eastAsia="黑体" w:hAnsi="黑体" w:cs="黑体" w:hint="eastAsia"/>
          <w:sz w:val="32"/>
          <w:szCs w:val="32"/>
        </w:rPr>
        <w:t>下一步工作计划</w:t>
      </w:r>
    </w:p>
    <w:bookmarkEnd w:id="0"/>
    <w:p w:rsidR="00AD57A4" w:rsidRPr="00A447D9" w:rsidRDefault="00AD57A4" w:rsidP="00A447D9">
      <w:pPr>
        <w:spacing w:line="600" w:lineRule="exact"/>
        <w:ind w:firstLineChars="200" w:firstLine="640"/>
        <w:rPr>
          <w:rFonts w:ascii="仿宋_GB2312" w:eastAsia="仿宋_GB2312" w:hAnsi="仿宋_GB2312" w:cs="仿宋_GB2312" w:hint="eastAsia"/>
          <w:sz w:val="32"/>
          <w:szCs w:val="32"/>
        </w:rPr>
      </w:pPr>
      <w:r w:rsidRPr="00A447D9">
        <w:rPr>
          <w:rFonts w:ascii="仿宋_GB2312" w:eastAsia="仿宋_GB2312" w:hAnsi="仿宋_GB2312" w:cs="仿宋_GB2312" w:hint="eastAsia"/>
          <w:sz w:val="32"/>
          <w:szCs w:val="32"/>
        </w:rPr>
        <w:t>展望未来，</w:t>
      </w:r>
      <w:r w:rsidR="001005E1" w:rsidRPr="00A447D9">
        <w:rPr>
          <w:rFonts w:ascii="仿宋_GB2312" w:eastAsia="仿宋_GB2312" w:hAnsi="仿宋_GB2312" w:cs="仿宋_GB2312" w:hint="eastAsia"/>
          <w:sz w:val="32"/>
          <w:szCs w:val="32"/>
        </w:rPr>
        <w:t>学院将继续深入贯彻落实《关于全面加强和改进新时代</w:t>
      </w:r>
      <w:r w:rsidR="00033494" w:rsidRPr="00A447D9">
        <w:rPr>
          <w:rFonts w:ascii="仿宋_GB2312" w:eastAsia="仿宋_GB2312" w:hAnsi="仿宋_GB2312" w:cs="仿宋_GB2312" w:hint="eastAsia"/>
          <w:sz w:val="32"/>
          <w:szCs w:val="32"/>
        </w:rPr>
        <w:t>学院</w:t>
      </w:r>
      <w:r w:rsidR="001005E1" w:rsidRPr="00A447D9">
        <w:rPr>
          <w:rFonts w:ascii="仿宋_GB2312" w:eastAsia="仿宋_GB2312" w:hAnsi="仿宋_GB2312" w:cs="仿宋_GB2312" w:hint="eastAsia"/>
          <w:sz w:val="32"/>
          <w:szCs w:val="32"/>
        </w:rPr>
        <w:t>美育工作的意见》等文件精神，落实立德树人的根本任务，</w:t>
      </w:r>
      <w:r w:rsidR="006B2FBA" w:rsidRPr="00A447D9">
        <w:rPr>
          <w:rFonts w:ascii="仿宋_GB2312" w:eastAsia="仿宋_GB2312" w:hAnsi="仿宋_GB2312" w:cs="仿宋_GB2312" w:hint="eastAsia"/>
          <w:sz w:val="32"/>
          <w:szCs w:val="32"/>
        </w:rPr>
        <w:t>在</w:t>
      </w:r>
      <w:r w:rsidR="00963CC3" w:rsidRPr="00A447D9">
        <w:rPr>
          <w:rFonts w:ascii="仿宋_GB2312" w:eastAsia="仿宋_GB2312" w:hAnsi="仿宋_GB2312" w:cs="仿宋_GB2312" w:hint="eastAsia"/>
          <w:sz w:val="32"/>
          <w:szCs w:val="32"/>
        </w:rPr>
        <w:t>未来</w:t>
      </w:r>
      <w:r w:rsidR="006B2FBA" w:rsidRPr="00A447D9">
        <w:rPr>
          <w:rFonts w:ascii="仿宋_GB2312" w:eastAsia="仿宋_GB2312" w:hAnsi="仿宋_GB2312" w:cs="仿宋_GB2312" w:hint="eastAsia"/>
          <w:sz w:val="32"/>
          <w:szCs w:val="32"/>
        </w:rPr>
        <w:t>的艺术类公共课建设中，</w:t>
      </w:r>
      <w:r w:rsidRPr="00A447D9">
        <w:rPr>
          <w:rFonts w:ascii="仿宋_GB2312" w:eastAsia="仿宋_GB2312" w:hAnsi="仿宋_GB2312" w:cs="仿宋_GB2312" w:hint="eastAsia"/>
          <w:sz w:val="32"/>
          <w:szCs w:val="32"/>
        </w:rPr>
        <w:t>发挥艺术课程建设与改革在高职人才培养的重要作用</w:t>
      </w:r>
      <w:r w:rsidR="00963CC3" w:rsidRPr="00A447D9">
        <w:rPr>
          <w:rFonts w:ascii="仿宋_GB2312" w:eastAsia="仿宋_GB2312" w:hAnsi="仿宋_GB2312" w:cs="仿宋_GB2312" w:hint="eastAsia"/>
          <w:sz w:val="32"/>
          <w:szCs w:val="32"/>
        </w:rPr>
        <w:t>，</w:t>
      </w:r>
      <w:r w:rsidR="006B2FBA" w:rsidRPr="00A447D9">
        <w:rPr>
          <w:rFonts w:ascii="仿宋_GB2312" w:eastAsia="仿宋_GB2312" w:hAnsi="仿宋_GB2312" w:cs="仿宋_GB2312" w:hint="eastAsia"/>
          <w:sz w:val="32"/>
          <w:szCs w:val="32"/>
        </w:rPr>
        <w:t>以学生为中心，引导广大教师以学生为本，在对学生广泛调研的基础上开展</w:t>
      </w:r>
      <w:r w:rsidR="00963CC3" w:rsidRPr="00A447D9">
        <w:rPr>
          <w:rFonts w:ascii="仿宋_GB2312" w:eastAsia="仿宋_GB2312" w:hAnsi="仿宋_GB2312" w:cs="仿宋_GB2312" w:hint="eastAsia"/>
          <w:sz w:val="32"/>
          <w:szCs w:val="32"/>
        </w:rPr>
        <w:t>艺术</w:t>
      </w:r>
      <w:r w:rsidR="006B2FBA" w:rsidRPr="00A447D9">
        <w:rPr>
          <w:rFonts w:ascii="仿宋_GB2312" w:eastAsia="仿宋_GB2312" w:hAnsi="仿宋_GB2312" w:cs="仿宋_GB2312" w:hint="eastAsia"/>
          <w:sz w:val="32"/>
          <w:szCs w:val="32"/>
        </w:rPr>
        <w:t>课程建设。</w:t>
      </w:r>
      <w:r w:rsidRPr="00A447D9">
        <w:rPr>
          <w:rFonts w:ascii="仿宋_GB2312" w:eastAsia="仿宋_GB2312" w:hAnsi="仿宋" w:cs="仿宋_GB2312" w:hint="eastAsia"/>
          <w:sz w:val="32"/>
          <w:szCs w:val="32"/>
        </w:rPr>
        <w:t>通过艺术学科课程多样化实践，通过丰富美育科教成果</w:t>
      </w:r>
      <w:r w:rsidR="00963CC3" w:rsidRPr="00A447D9">
        <w:rPr>
          <w:rFonts w:ascii="仿宋_GB2312" w:eastAsia="仿宋_GB2312" w:hAnsi="仿宋" w:cs="仿宋_GB2312" w:hint="eastAsia"/>
          <w:sz w:val="32"/>
          <w:szCs w:val="32"/>
        </w:rPr>
        <w:t>，</w:t>
      </w:r>
      <w:r w:rsidRPr="00A447D9">
        <w:rPr>
          <w:rFonts w:ascii="仿宋_GB2312" w:eastAsia="仿宋_GB2312" w:hAnsi="仿宋" w:cs="仿宋_GB2312" w:hint="eastAsia"/>
          <w:sz w:val="32"/>
          <w:szCs w:val="32"/>
        </w:rPr>
        <w:t>发掘课堂美育价值，弘扬中华美育精神，</w:t>
      </w:r>
      <w:r w:rsidRPr="00A447D9">
        <w:rPr>
          <w:rFonts w:ascii="仿宋_GB2312" w:eastAsia="仿宋_GB2312" w:hAnsi="仿宋_GB2312" w:cs="仿宋_GB2312" w:hint="eastAsia"/>
          <w:sz w:val="32"/>
          <w:szCs w:val="32"/>
        </w:rPr>
        <w:t>积极构建新时代高职</w:t>
      </w:r>
      <w:r w:rsidRPr="00A447D9">
        <w:rPr>
          <w:rFonts w:ascii="仿宋_GB2312" w:eastAsia="仿宋_GB2312" w:hAnsi="仿宋_GB2312" w:cs="仿宋_GB2312" w:hint="eastAsia"/>
          <w:sz w:val="32"/>
          <w:szCs w:val="32"/>
        </w:rPr>
        <w:lastRenderedPageBreak/>
        <w:t>院校美育育人新格局。</w:t>
      </w:r>
    </w:p>
    <w:p w:rsidR="00BB1E44" w:rsidRPr="00A447D9" w:rsidRDefault="00BB1E44" w:rsidP="00A447D9">
      <w:pPr>
        <w:spacing w:line="600" w:lineRule="exact"/>
        <w:rPr>
          <w:rFonts w:ascii="仿宋_GB2312" w:eastAsia="仿宋_GB2312" w:hAnsi="仿宋_GB2312" w:cs="仿宋_GB2312" w:hint="eastAsia"/>
          <w:sz w:val="32"/>
          <w:szCs w:val="32"/>
        </w:rPr>
      </w:pPr>
    </w:p>
    <w:p w:rsidR="00BB1E44" w:rsidRDefault="00BB1E44" w:rsidP="00A447D9">
      <w:pPr>
        <w:spacing w:line="600" w:lineRule="exact"/>
        <w:rPr>
          <w:rFonts w:ascii="仿宋_GB2312" w:eastAsia="仿宋_GB2312" w:hAnsi="仿宋_GB2312" w:cs="仿宋_GB2312" w:hint="eastAsia"/>
          <w:sz w:val="32"/>
          <w:szCs w:val="32"/>
        </w:rPr>
      </w:pPr>
    </w:p>
    <w:p w:rsidR="00A447D9" w:rsidRPr="00A447D9" w:rsidRDefault="00A447D9" w:rsidP="00A447D9">
      <w:pPr>
        <w:spacing w:line="600" w:lineRule="exact"/>
        <w:rPr>
          <w:rFonts w:ascii="仿宋_GB2312" w:eastAsia="仿宋_GB2312" w:hAnsi="仿宋_GB2312" w:cs="仿宋_GB2312" w:hint="eastAsia"/>
          <w:sz w:val="32"/>
          <w:szCs w:val="32"/>
        </w:rPr>
      </w:pPr>
    </w:p>
    <w:p w:rsidR="00BB1E44" w:rsidRPr="00A447D9" w:rsidRDefault="001005E1" w:rsidP="00A447D9">
      <w:pPr>
        <w:spacing w:line="600" w:lineRule="exact"/>
        <w:jc w:val="left"/>
        <w:rPr>
          <w:rFonts w:ascii="仿宋_GB2312" w:eastAsia="仿宋_GB2312" w:hint="eastAsia"/>
          <w:sz w:val="32"/>
          <w:szCs w:val="32"/>
        </w:rPr>
      </w:pPr>
      <w:r w:rsidRPr="00A447D9">
        <w:rPr>
          <w:rFonts w:ascii="仿宋_GB2312" w:eastAsia="仿宋_GB2312" w:hint="eastAsia"/>
          <w:sz w:val="32"/>
          <w:szCs w:val="32"/>
        </w:rPr>
        <w:t xml:space="preserve">   </w:t>
      </w:r>
      <w:r w:rsidR="00A447D9">
        <w:rPr>
          <w:rFonts w:ascii="仿宋_GB2312" w:eastAsia="仿宋_GB2312" w:hint="eastAsia"/>
          <w:sz w:val="32"/>
          <w:szCs w:val="32"/>
        </w:rPr>
        <w:t xml:space="preserve">                              </w:t>
      </w:r>
      <w:r w:rsidRPr="00A447D9">
        <w:rPr>
          <w:rFonts w:ascii="仿宋_GB2312" w:eastAsia="仿宋_GB2312" w:hint="eastAsia"/>
          <w:sz w:val="32"/>
          <w:szCs w:val="32"/>
        </w:rPr>
        <w:t>公共教学部艺术教研室</w:t>
      </w:r>
    </w:p>
    <w:p w:rsidR="00BB1E44" w:rsidRPr="00A447D9" w:rsidRDefault="001005E1" w:rsidP="00A447D9">
      <w:pPr>
        <w:spacing w:line="600" w:lineRule="exact"/>
        <w:jc w:val="left"/>
        <w:rPr>
          <w:rFonts w:ascii="仿宋_GB2312" w:eastAsia="仿宋_GB2312" w:hAnsi="仿宋_GB2312" w:cs="仿宋_GB2312" w:hint="eastAsia"/>
          <w:sz w:val="32"/>
          <w:szCs w:val="32"/>
        </w:rPr>
      </w:pPr>
      <w:r w:rsidRPr="00A447D9">
        <w:rPr>
          <w:rFonts w:ascii="仿宋_GB2312" w:eastAsia="仿宋_GB2312" w:hint="eastAsia"/>
          <w:sz w:val="32"/>
          <w:szCs w:val="32"/>
        </w:rPr>
        <w:t xml:space="preserve">         </w:t>
      </w:r>
      <w:r w:rsidR="00AD57A4" w:rsidRPr="00A447D9">
        <w:rPr>
          <w:rFonts w:ascii="仿宋_GB2312" w:eastAsia="仿宋_GB2312" w:hint="eastAsia"/>
          <w:sz w:val="32"/>
          <w:szCs w:val="32"/>
        </w:rPr>
        <w:t xml:space="preserve">             </w:t>
      </w:r>
      <w:r w:rsidR="00A447D9">
        <w:rPr>
          <w:rFonts w:ascii="仿宋_GB2312" w:eastAsia="仿宋_GB2312" w:hint="eastAsia"/>
          <w:sz w:val="32"/>
          <w:szCs w:val="32"/>
        </w:rPr>
        <w:t xml:space="preserve">              </w:t>
      </w:r>
      <w:r w:rsidR="00AD57A4" w:rsidRPr="00A447D9">
        <w:rPr>
          <w:rFonts w:ascii="仿宋_GB2312" w:eastAsia="仿宋_GB2312" w:hint="eastAsia"/>
          <w:sz w:val="32"/>
          <w:szCs w:val="32"/>
        </w:rPr>
        <w:t>2023</w:t>
      </w:r>
      <w:r w:rsidRPr="00A447D9">
        <w:rPr>
          <w:rFonts w:ascii="仿宋_GB2312" w:eastAsia="仿宋_GB2312" w:hint="eastAsia"/>
          <w:sz w:val="32"/>
          <w:szCs w:val="32"/>
        </w:rPr>
        <w:t>年</w:t>
      </w:r>
      <w:r w:rsidR="00AD57A4" w:rsidRPr="00A447D9">
        <w:rPr>
          <w:rFonts w:ascii="仿宋_GB2312" w:eastAsia="仿宋_GB2312" w:hint="eastAsia"/>
          <w:sz w:val="32"/>
          <w:szCs w:val="32"/>
        </w:rPr>
        <w:t>12</w:t>
      </w:r>
      <w:r w:rsidRPr="00A447D9">
        <w:rPr>
          <w:rFonts w:ascii="仿宋_GB2312" w:eastAsia="仿宋_GB2312" w:hint="eastAsia"/>
          <w:sz w:val="32"/>
          <w:szCs w:val="32"/>
        </w:rPr>
        <w:t>月</w:t>
      </w:r>
      <w:r w:rsidR="00AD57A4" w:rsidRPr="00A447D9">
        <w:rPr>
          <w:rFonts w:ascii="仿宋_GB2312" w:eastAsia="仿宋_GB2312" w:hint="eastAsia"/>
          <w:sz w:val="32"/>
          <w:szCs w:val="32"/>
        </w:rPr>
        <w:t>29</w:t>
      </w:r>
      <w:r w:rsidRPr="00A447D9">
        <w:rPr>
          <w:rFonts w:ascii="仿宋_GB2312" w:eastAsia="仿宋_GB2312" w:hint="eastAsia"/>
          <w:sz w:val="32"/>
          <w:szCs w:val="32"/>
        </w:rPr>
        <w:t>日</w:t>
      </w:r>
    </w:p>
    <w:sectPr w:rsidR="00BB1E44" w:rsidRPr="00A447D9">
      <w:footerReference w:type="default" r:id="rId9"/>
      <w:pgSz w:w="11906" w:h="16838"/>
      <w:pgMar w:top="1701" w:right="1644" w:bottom="1304" w:left="164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E3E" w:rsidRDefault="00FE3E3E" w:rsidP="00240BF7">
      <w:r>
        <w:separator/>
      </w:r>
    </w:p>
  </w:endnote>
  <w:endnote w:type="continuationSeparator" w:id="0">
    <w:p w:rsidR="00FE3E3E" w:rsidRDefault="00FE3E3E" w:rsidP="0024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53309"/>
      <w:docPartObj>
        <w:docPartGallery w:val="Page Numbers (Bottom of Page)"/>
        <w:docPartUnique/>
      </w:docPartObj>
    </w:sdtPr>
    <w:sdtEndPr>
      <w:rPr>
        <w:sz w:val="28"/>
        <w:szCs w:val="28"/>
      </w:rPr>
    </w:sdtEndPr>
    <w:sdtContent>
      <w:p w:rsidR="00A447D9" w:rsidRPr="00A447D9" w:rsidRDefault="00A447D9">
        <w:pPr>
          <w:pStyle w:val="a4"/>
          <w:jc w:val="center"/>
          <w:rPr>
            <w:sz w:val="28"/>
            <w:szCs w:val="28"/>
          </w:rPr>
        </w:pPr>
        <w:r w:rsidRPr="00A447D9">
          <w:rPr>
            <w:sz w:val="28"/>
            <w:szCs w:val="28"/>
          </w:rPr>
          <w:t>-</w:t>
        </w:r>
        <w:r w:rsidRPr="00A447D9">
          <w:rPr>
            <w:sz w:val="28"/>
            <w:szCs w:val="28"/>
          </w:rPr>
          <w:fldChar w:fldCharType="begin"/>
        </w:r>
        <w:r w:rsidRPr="00A447D9">
          <w:rPr>
            <w:sz w:val="28"/>
            <w:szCs w:val="28"/>
          </w:rPr>
          <w:instrText>PAGE   \* MERGEFORMAT</w:instrText>
        </w:r>
        <w:r w:rsidRPr="00A447D9">
          <w:rPr>
            <w:sz w:val="28"/>
            <w:szCs w:val="28"/>
          </w:rPr>
          <w:fldChar w:fldCharType="separate"/>
        </w:r>
        <w:r w:rsidRPr="00A447D9">
          <w:rPr>
            <w:noProof/>
            <w:sz w:val="28"/>
            <w:szCs w:val="28"/>
            <w:lang w:val="zh-CN"/>
          </w:rPr>
          <w:t>7</w:t>
        </w:r>
        <w:r w:rsidRPr="00A447D9">
          <w:rPr>
            <w:sz w:val="28"/>
            <w:szCs w:val="28"/>
          </w:rPr>
          <w:fldChar w:fldCharType="end"/>
        </w:r>
        <w:r w:rsidRPr="00A447D9">
          <w:rPr>
            <w:sz w:val="28"/>
            <w:szCs w:val="28"/>
          </w:rPr>
          <w:t>-</w:t>
        </w:r>
      </w:p>
    </w:sdtContent>
  </w:sdt>
  <w:p w:rsidR="00A447D9" w:rsidRDefault="00A447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E3E" w:rsidRDefault="00FE3E3E" w:rsidP="00240BF7">
      <w:r>
        <w:separator/>
      </w:r>
    </w:p>
  </w:footnote>
  <w:footnote w:type="continuationSeparator" w:id="0">
    <w:p w:rsidR="00FE3E3E" w:rsidRDefault="00FE3E3E" w:rsidP="00240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7226"/>
    <w:multiLevelType w:val="hybridMultilevel"/>
    <w:tmpl w:val="31807146"/>
    <w:lvl w:ilvl="0" w:tplc="9BE62CC6">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CFE1B8C"/>
    <w:multiLevelType w:val="hybridMultilevel"/>
    <w:tmpl w:val="0E427C14"/>
    <w:lvl w:ilvl="0" w:tplc="A2AC49E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2232BAB"/>
    <w:multiLevelType w:val="hybridMultilevel"/>
    <w:tmpl w:val="E8164A82"/>
    <w:lvl w:ilvl="0" w:tplc="3F5C347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NzkyZDcwYjEwYWQ5YmU2YTkwMTgxZTljMmE1ZWMifQ=="/>
  </w:docVars>
  <w:rsids>
    <w:rsidRoot w:val="68FA3521"/>
    <w:rsid w:val="000026C4"/>
    <w:rsid w:val="00015048"/>
    <w:rsid w:val="00033494"/>
    <w:rsid w:val="000337F0"/>
    <w:rsid w:val="001005E1"/>
    <w:rsid w:val="0011318E"/>
    <w:rsid w:val="00145240"/>
    <w:rsid w:val="001547D4"/>
    <w:rsid w:val="00186D6D"/>
    <w:rsid w:val="001D22EF"/>
    <w:rsid w:val="00215258"/>
    <w:rsid w:val="00220D20"/>
    <w:rsid w:val="00240BF7"/>
    <w:rsid w:val="002C0466"/>
    <w:rsid w:val="00355702"/>
    <w:rsid w:val="00420E97"/>
    <w:rsid w:val="004434C2"/>
    <w:rsid w:val="00483501"/>
    <w:rsid w:val="004A11E3"/>
    <w:rsid w:val="005A258F"/>
    <w:rsid w:val="006270B7"/>
    <w:rsid w:val="006B2FBA"/>
    <w:rsid w:val="007045F6"/>
    <w:rsid w:val="00715B03"/>
    <w:rsid w:val="007278E6"/>
    <w:rsid w:val="0077795D"/>
    <w:rsid w:val="007B2E47"/>
    <w:rsid w:val="0085392E"/>
    <w:rsid w:val="008D3165"/>
    <w:rsid w:val="008F0352"/>
    <w:rsid w:val="00905D8A"/>
    <w:rsid w:val="00963CC3"/>
    <w:rsid w:val="0098694F"/>
    <w:rsid w:val="0099037D"/>
    <w:rsid w:val="00A441E0"/>
    <w:rsid w:val="00A447D9"/>
    <w:rsid w:val="00A52BCD"/>
    <w:rsid w:val="00A91DE8"/>
    <w:rsid w:val="00AD5495"/>
    <w:rsid w:val="00AD57A4"/>
    <w:rsid w:val="00B74197"/>
    <w:rsid w:val="00BB1E44"/>
    <w:rsid w:val="00BD55DF"/>
    <w:rsid w:val="00BF2CEB"/>
    <w:rsid w:val="00BF4B99"/>
    <w:rsid w:val="00C117B2"/>
    <w:rsid w:val="00C667F5"/>
    <w:rsid w:val="00CF5764"/>
    <w:rsid w:val="00D17D55"/>
    <w:rsid w:val="00D25D6D"/>
    <w:rsid w:val="00D33AE7"/>
    <w:rsid w:val="00D85B83"/>
    <w:rsid w:val="00DC7123"/>
    <w:rsid w:val="00E3602D"/>
    <w:rsid w:val="00E825E6"/>
    <w:rsid w:val="00E963BC"/>
    <w:rsid w:val="00FE3E3E"/>
    <w:rsid w:val="02906F11"/>
    <w:rsid w:val="045D0A1C"/>
    <w:rsid w:val="0536100F"/>
    <w:rsid w:val="06C17F78"/>
    <w:rsid w:val="0714154B"/>
    <w:rsid w:val="080B0705"/>
    <w:rsid w:val="09D757D3"/>
    <w:rsid w:val="0D29243C"/>
    <w:rsid w:val="0D4479F5"/>
    <w:rsid w:val="0FCF5BBC"/>
    <w:rsid w:val="12261F5D"/>
    <w:rsid w:val="143824FF"/>
    <w:rsid w:val="14961F4B"/>
    <w:rsid w:val="14AA13DC"/>
    <w:rsid w:val="15215997"/>
    <w:rsid w:val="183F6F73"/>
    <w:rsid w:val="1BC31CAE"/>
    <w:rsid w:val="1DCD471E"/>
    <w:rsid w:val="1E4A3FC0"/>
    <w:rsid w:val="1E8E0A96"/>
    <w:rsid w:val="21A80557"/>
    <w:rsid w:val="26E203BA"/>
    <w:rsid w:val="27B843BD"/>
    <w:rsid w:val="28A32C4B"/>
    <w:rsid w:val="28E53263"/>
    <w:rsid w:val="2A1E23B1"/>
    <w:rsid w:val="2A97058D"/>
    <w:rsid w:val="2B0D7B41"/>
    <w:rsid w:val="2D263F00"/>
    <w:rsid w:val="2ED300D8"/>
    <w:rsid w:val="31D70DB8"/>
    <w:rsid w:val="3454129D"/>
    <w:rsid w:val="347656B7"/>
    <w:rsid w:val="365463A7"/>
    <w:rsid w:val="37140EC3"/>
    <w:rsid w:val="37347390"/>
    <w:rsid w:val="3B854580"/>
    <w:rsid w:val="3D6C7658"/>
    <w:rsid w:val="43767E59"/>
    <w:rsid w:val="45315E04"/>
    <w:rsid w:val="48ED2DCA"/>
    <w:rsid w:val="492667AB"/>
    <w:rsid w:val="49AE4C5E"/>
    <w:rsid w:val="4A3B5698"/>
    <w:rsid w:val="4B944949"/>
    <w:rsid w:val="4F6833B1"/>
    <w:rsid w:val="53241023"/>
    <w:rsid w:val="55CE54C3"/>
    <w:rsid w:val="560B7D72"/>
    <w:rsid w:val="56F649F9"/>
    <w:rsid w:val="5A7E7147"/>
    <w:rsid w:val="5A9966AA"/>
    <w:rsid w:val="5E916AC6"/>
    <w:rsid w:val="627B5AC3"/>
    <w:rsid w:val="64CD0D5A"/>
    <w:rsid w:val="68E36170"/>
    <w:rsid w:val="68FA3521"/>
    <w:rsid w:val="6B0D467D"/>
    <w:rsid w:val="6E070376"/>
    <w:rsid w:val="72096764"/>
    <w:rsid w:val="75FB71EF"/>
    <w:rsid w:val="78C6193F"/>
    <w:rsid w:val="7D8B5E5A"/>
    <w:rsid w:val="7F69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b/>
      <w:bCs/>
      <w:color w:val="FF0000"/>
      <w:sz w:val="21"/>
      <w:szCs w:val="21"/>
      <w:u w:val="none"/>
    </w:rPr>
  </w:style>
  <w:style w:type="character" w:customStyle="1" w:styleId="font51">
    <w:name w:val="font51"/>
    <w:basedOn w:val="a0"/>
    <w:qFormat/>
    <w:rPr>
      <w:rFonts w:ascii="宋体" w:eastAsia="宋体" w:hAnsi="宋体" w:cs="宋体" w:hint="eastAsia"/>
      <w:b/>
      <w:bCs/>
      <w:color w:val="FF0000"/>
      <w:sz w:val="18"/>
      <w:szCs w:val="18"/>
      <w:u w:val="none"/>
    </w:rPr>
  </w:style>
  <w:style w:type="paragraph" w:styleId="a3">
    <w:name w:val="header"/>
    <w:basedOn w:val="a"/>
    <w:link w:val="Char"/>
    <w:rsid w:val="00240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0BF7"/>
    <w:rPr>
      <w:rFonts w:asciiTheme="minorHAnsi" w:eastAsiaTheme="minorEastAsia" w:hAnsiTheme="minorHAnsi" w:cstheme="minorBidi"/>
      <w:kern w:val="2"/>
      <w:sz w:val="18"/>
      <w:szCs w:val="18"/>
    </w:rPr>
  </w:style>
  <w:style w:type="paragraph" w:styleId="a4">
    <w:name w:val="footer"/>
    <w:basedOn w:val="a"/>
    <w:link w:val="Char0"/>
    <w:uiPriority w:val="99"/>
    <w:rsid w:val="00240BF7"/>
    <w:pPr>
      <w:tabs>
        <w:tab w:val="center" w:pos="4153"/>
        <w:tab w:val="right" w:pos="8306"/>
      </w:tabs>
      <w:snapToGrid w:val="0"/>
      <w:jc w:val="left"/>
    </w:pPr>
    <w:rPr>
      <w:sz w:val="18"/>
      <w:szCs w:val="18"/>
    </w:rPr>
  </w:style>
  <w:style w:type="character" w:customStyle="1" w:styleId="Char0">
    <w:name w:val="页脚 Char"/>
    <w:basedOn w:val="a0"/>
    <w:link w:val="a4"/>
    <w:uiPriority w:val="99"/>
    <w:rsid w:val="00240BF7"/>
    <w:rPr>
      <w:rFonts w:asciiTheme="minorHAnsi" w:eastAsiaTheme="minorEastAsia" w:hAnsiTheme="minorHAnsi" w:cstheme="minorBidi"/>
      <w:kern w:val="2"/>
      <w:sz w:val="18"/>
      <w:szCs w:val="18"/>
    </w:rPr>
  </w:style>
  <w:style w:type="paragraph" w:styleId="a5">
    <w:name w:val="List Paragraph"/>
    <w:basedOn w:val="a"/>
    <w:uiPriority w:val="99"/>
    <w:rsid w:val="00D17D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31">
    <w:name w:val="font31"/>
    <w:basedOn w:val="a0"/>
    <w:qFormat/>
    <w:rPr>
      <w:rFonts w:ascii="宋体" w:eastAsia="宋体" w:hAnsi="宋体" w:cs="宋体" w:hint="eastAsia"/>
      <w:b/>
      <w:bCs/>
      <w:color w:val="FF0000"/>
      <w:sz w:val="21"/>
      <w:szCs w:val="21"/>
      <w:u w:val="none"/>
    </w:rPr>
  </w:style>
  <w:style w:type="character" w:customStyle="1" w:styleId="font51">
    <w:name w:val="font51"/>
    <w:basedOn w:val="a0"/>
    <w:qFormat/>
    <w:rPr>
      <w:rFonts w:ascii="宋体" w:eastAsia="宋体" w:hAnsi="宋体" w:cs="宋体" w:hint="eastAsia"/>
      <w:b/>
      <w:bCs/>
      <w:color w:val="FF0000"/>
      <w:sz w:val="18"/>
      <w:szCs w:val="18"/>
      <w:u w:val="none"/>
    </w:rPr>
  </w:style>
  <w:style w:type="paragraph" w:styleId="a3">
    <w:name w:val="header"/>
    <w:basedOn w:val="a"/>
    <w:link w:val="Char"/>
    <w:rsid w:val="00240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0BF7"/>
    <w:rPr>
      <w:rFonts w:asciiTheme="minorHAnsi" w:eastAsiaTheme="minorEastAsia" w:hAnsiTheme="minorHAnsi" w:cstheme="minorBidi"/>
      <w:kern w:val="2"/>
      <w:sz w:val="18"/>
      <w:szCs w:val="18"/>
    </w:rPr>
  </w:style>
  <w:style w:type="paragraph" w:styleId="a4">
    <w:name w:val="footer"/>
    <w:basedOn w:val="a"/>
    <w:link w:val="Char0"/>
    <w:uiPriority w:val="99"/>
    <w:rsid w:val="00240BF7"/>
    <w:pPr>
      <w:tabs>
        <w:tab w:val="center" w:pos="4153"/>
        <w:tab w:val="right" w:pos="8306"/>
      </w:tabs>
      <w:snapToGrid w:val="0"/>
      <w:jc w:val="left"/>
    </w:pPr>
    <w:rPr>
      <w:sz w:val="18"/>
      <w:szCs w:val="18"/>
    </w:rPr>
  </w:style>
  <w:style w:type="character" w:customStyle="1" w:styleId="Char0">
    <w:name w:val="页脚 Char"/>
    <w:basedOn w:val="a0"/>
    <w:link w:val="a4"/>
    <w:uiPriority w:val="99"/>
    <w:rsid w:val="00240BF7"/>
    <w:rPr>
      <w:rFonts w:asciiTheme="minorHAnsi" w:eastAsiaTheme="minorEastAsia" w:hAnsiTheme="minorHAnsi" w:cstheme="minorBidi"/>
      <w:kern w:val="2"/>
      <w:sz w:val="18"/>
      <w:szCs w:val="18"/>
    </w:rPr>
  </w:style>
  <w:style w:type="paragraph" w:styleId="a5">
    <w:name w:val="List Paragraph"/>
    <w:basedOn w:val="a"/>
    <w:uiPriority w:val="99"/>
    <w:rsid w:val="00D17D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D65227-D7D7-4271-BF1E-21005B410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xb21cn</cp:lastModifiedBy>
  <cp:revision>49</cp:revision>
  <dcterms:created xsi:type="dcterms:W3CDTF">2022-09-20T12:57:00Z</dcterms:created>
  <dcterms:modified xsi:type="dcterms:W3CDTF">2023-12-29T13:55:00Z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75ED125080AD49588AF63A0B47BBFC38</vt:lpwstr>
  </property>
</Properties>
</file>